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8CE9" w14:textId="64AE2A97" w:rsidR="00380938" w:rsidRDefault="001843E3" w:rsidP="00801E28">
      <w:pPr>
        <w:pStyle w:val="paragraph"/>
        <w:jc w:val="right"/>
        <w:textAlignment w:val="baseline"/>
        <w:rPr>
          <w:rStyle w:val="normaltextrun1"/>
          <w:rFonts w:ascii="Calibri" w:hAnsi="Calibri" w:cs="Calibri"/>
          <w:sz w:val="20"/>
          <w:szCs w:val="20"/>
        </w:rPr>
      </w:pPr>
      <w:r>
        <w:rPr>
          <w:rStyle w:val="normaltextrun1"/>
          <w:rFonts w:ascii="Calibri" w:hAnsi="Calibri" w:cs="Calibri"/>
          <w:sz w:val="20"/>
          <w:szCs w:val="20"/>
        </w:rPr>
        <w:t xml:space="preserve">Kraków, </w:t>
      </w:r>
      <w:r w:rsidR="00604534">
        <w:rPr>
          <w:rStyle w:val="normaltextrun1"/>
          <w:rFonts w:ascii="Calibri" w:hAnsi="Calibri" w:cs="Calibri"/>
          <w:sz w:val="20"/>
          <w:szCs w:val="20"/>
        </w:rPr>
        <w:t>3</w:t>
      </w:r>
      <w:r w:rsidR="009033AB">
        <w:rPr>
          <w:rStyle w:val="normaltextrun1"/>
          <w:rFonts w:ascii="Calibri" w:hAnsi="Calibri" w:cs="Calibri"/>
          <w:sz w:val="20"/>
          <w:szCs w:val="20"/>
        </w:rPr>
        <w:t>1</w:t>
      </w:r>
      <w:r w:rsidR="00380938" w:rsidRPr="005E3990">
        <w:rPr>
          <w:rStyle w:val="normaltextrun1"/>
          <w:rFonts w:ascii="Calibri" w:hAnsi="Calibri" w:cs="Calibri"/>
          <w:sz w:val="20"/>
          <w:szCs w:val="20"/>
        </w:rPr>
        <w:t>.</w:t>
      </w:r>
      <w:r w:rsidR="00EE0437">
        <w:rPr>
          <w:rStyle w:val="normaltextrun1"/>
          <w:rFonts w:ascii="Calibri" w:hAnsi="Calibri" w:cs="Calibri"/>
          <w:sz w:val="20"/>
          <w:szCs w:val="20"/>
        </w:rPr>
        <w:t>05</w:t>
      </w:r>
      <w:r w:rsidR="00380938" w:rsidRPr="005E3990">
        <w:rPr>
          <w:rStyle w:val="normaltextrun1"/>
          <w:rFonts w:ascii="Calibri" w:hAnsi="Calibri" w:cs="Calibri"/>
          <w:sz w:val="20"/>
          <w:szCs w:val="20"/>
        </w:rPr>
        <w:t>.2023 r.</w:t>
      </w:r>
    </w:p>
    <w:p w14:paraId="2DFCBE79" w14:textId="3704EF16" w:rsidR="001843E3" w:rsidRPr="00801E28" w:rsidRDefault="001843E3" w:rsidP="00801E28">
      <w:pPr>
        <w:pStyle w:val="paragraph"/>
        <w:jc w:val="right"/>
        <w:textAlignment w:val="baseline"/>
        <w:rPr>
          <w:rStyle w:val="normaltextrun1"/>
          <w:rFonts w:ascii="Calibri" w:hAnsi="Calibri" w:cs="Calibri"/>
          <w:b/>
          <w:bCs/>
          <w:sz w:val="20"/>
          <w:szCs w:val="20"/>
        </w:rPr>
      </w:pPr>
      <w:r w:rsidRPr="001843E3">
        <w:rPr>
          <w:rStyle w:val="normaltextrun1"/>
          <w:rFonts w:ascii="Calibri" w:hAnsi="Calibri" w:cs="Calibri"/>
          <w:b/>
          <w:bCs/>
          <w:sz w:val="20"/>
          <w:szCs w:val="20"/>
        </w:rPr>
        <w:t>Informacja prasowa</w:t>
      </w:r>
    </w:p>
    <w:p w14:paraId="5D9A81FD" w14:textId="77777777" w:rsidR="00380938" w:rsidRPr="00380938" w:rsidRDefault="00380938" w:rsidP="00FE2A5B">
      <w:pPr>
        <w:pStyle w:val="paragraph"/>
        <w:spacing w:after="120" w:line="259" w:lineRule="auto"/>
        <w:jc w:val="both"/>
        <w:textAlignment w:val="baseline"/>
        <w:rPr>
          <w:rStyle w:val="normaltextrun1"/>
          <w:rFonts w:ascii="Calibri" w:hAnsi="Calibri" w:cs="Calibri"/>
        </w:rPr>
      </w:pPr>
    </w:p>
    <w:p w14:paraId="56BC3907" w14:textId="736FC8BB" w:rsidR="00EC042D" w:rsidRPr="00FE2A5B" w:rsidRDefault="00282111" w:rsidP="00FE2A5B">
      <w:pPr>
        <w:pStyle w:val="paragraph"/>
        <w:spacing w:after="120" w:line="259" w:lineRule="auto"/>
        <w:jc w:val="center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  <w:bookmarkStart w:id="0" w:name="_Hlk134801806"/>
      <w:r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Klub fitness </w:t>
      </w:r>
      <w:r w:rsidR="0011697D" w:rsidRPr="0011697D">
        <w:rPr>
          <w:rStyle w:val="normaltextrun1"/>
          <w:rFonts w:ascii="Calibri" w:hAnsi="Calibri" w:cs="Calibri"/>
          <w:b/>
          <w:bCs/>
          <w:sz w:val="28"/>
          <w:szCs w:val="28"/>
        </w:rPr>
        <w:t>My Fitness Place</w:t>
      </w:r>
      <w:r w:rsidR="0011697D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 </w:t>
      </w:r>
      <w:r w:rsidR="00336BD5">
        <w:rPr>
          <w:rStyle w:val="normaltextrun1"/>
          <w:rFonts w:ascii="Calibri" w:hAnsi="Calibri" w:cs="Calibri"/>
          <w:b/>
          <w:bCs/>
          <w:sz w:val="28"/>
          <w:szCs w:val="28"/>
        </w:rPr>
        <w:t>już niedługo</w:t>
      </w:r>
      <w:r w:rsidR="00EC042D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 </w:t>
      </w:r>
      <w:r w:rsidR="008D1E27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w </w:t>
      </w:r>
      <w:r w:rsidR="00EC042D" w:rsidRPr="00CC7A45">
        <w:rPr>
          <w:rStyle w:val="normaltextrun1"/>
          <w:rFonts w:ascii="Calibri" w:hAnsi="Calibri" w:cs="Calibri"/>
          <w:b/>
          <w:bCs/>
          <w:sz w:val="28"/>
          <w:szCs w:val="28"/>
        </w:rPr>
        <w:t>The Park Kraków</w:t>
      </w:r>
      <w:bookmarkEnd w:id="0"/>
      <w:r w:rsidR="00EC042D" w:rsidRPr="00CC7A45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 </w:t>
      </w:r>
    </w:p>
    <w:p w14:paraId="1A70FF01" w14:textId="305A52A3" w:rsidR="0011697D" w:rsidRDefault="0011697D" w:rsidP="00FE2A5B">
      <w:pPr>
        <w:spacing w:after="120" w:line="259" w:lineRule="auto"/>
        <w:jc w:val="both"/>
        <w:rPr>
          <w:rStyle w:val="normaltextrun1"/>
          <w:b/>
          <w:bCs/>
        </w:rPr>
      </w:pPr>
      <w:r w:rsidRPr="0011697D">
        <w:rPr>
          <w:rStyle w:val="normaltextrun1"/>
          <w:b/>
          <w:bCs/>
        </w:rPr>
        <w:t xml:space="preserve">Benefit Systems </w:t>
      </w:r>
      <w:r w:rsidR="00317CBB">
        <w:rPr>
          <w:rStyle w:val="normaltextrun1"/>
          <w:b/>
          <w:bCs/>
        </w:rPr>
        <w:t xml:space="preserve">S.A. </w:t>
      </w:r>
      <w:r>
        <w:rPr>
          <w:rStyle w:val="normaltextrun1"/>
          <w:b/>
          <w:bCs/>
        </w:rPr>
        <w:t>został kolejnym najemcą</w:t>
      </w:r>
      <w:r w:rsidR="007C46DF">
        <w:rPr>
          <w:rStyle w:val="normaltextrun1"/>
          <w:b/>
          <w:bCs/>
        </w:rPr>
        <w:t xml:space="preserve"> w </w:t>
      </w:r>
      <w:r w:rsidR="007C46DF" w:rsidRPr="00E66605">
        <w:rPr>
          <w:rStyle w:val="normaltextrun1"/>
          <w:b/>
          <w:bCs/>
        </w:rPr>
        <w:t>The Park Kraków</w:t>
      </w:r>
      <w:r w:rsidR="00ED7044">
        <w:rPr>
          <w:rStyle w:val="normaltextrun1"/>
          <w:b/>
          <w:bCs/>
        </w:rPr>
        <w:t xml:space="preserve"> –</w:t>
      </w:r>
      <w:r w:rsidR="007C46DF">
        <w:rPr>
          <w:rStyle w:val="normaltextrun1"/>
          <w:b/>
          <w:bCs/>
        </w:rPr>
        <w:t xml:space="preserve"> najnowszym krakowskim projekcie biurowym</w:t>
      </w:r>
      <w:r w:rsidR="00ED7044">
        <w:rPr>
          <w:rStyle w:val="normaltextrun1"/>
          <w:b/>
          <w:bCs/>
        </w:rPr>
        <w:t>,</w:t>
      </w:r>
      <w:r w:rsidR="007C46DF">
        <w:rPr>
          <w:rStyle w:val="normaltextrun1"/>
          <w:b/>
          <w:bCs/>
        </w:rPr>
        <w:t xml:space="preserve"> realizowan</w:t>
      </w:r>
      <w:r w:rsidR="00336BD5">
        <w:rPr>
          <w:rStyle w:val="normaltextrun1"/>
          <w:b/>
          <w:bCs/>
        </w:rPr>
        <w:t>ym</w:t>
      </w:r>
      <w:r w:rsidR="007C46DF">
        <w:rPr>
          <w:rStyle w:val="normaltextrun1"/>
          <w:b/>
          <w:bCs/>
        </w:rPr>
        <w:t xml:space="preserve"> przez White Star Real </w:t>
      </w:r>
      <w:proofErr w:type="spellStart"/>
      <w:r w:rsidR="007C46DF">
        <w:rPr>
          <w:rStyle w:val="normaltextrun1"/>
          <w:b/>
          <w:bCs/>
        </w:rPr>
        <w:t>Estate</w:t>
      </w:r>
      <w:proofErr w:type="spellEnd"/>
      <w:r w:rsidR="007C46DF">
        <w:rPr>
          <w:rStyle w:val="normaltextrun1"/>
          <w:b/>
          <w:bCs/>
        </w:rPr>
        <w:t xml:space="preserve"> i </w:t>
      </w:r>
      <w:proofErr w:type="spellStart"/>
      <w:r w:rsidR="007C46DF" w:rsidRPr="1B0BB7A4">
        <w:rPr>
          <w:rStyle w:val="normaltextrun1"/>
          <w:b/>
          <w:bCs/>
        </w:rPr>
        <w:t>Cain</w:t>
      </w:r>
      <w:proofErr w:type="spellEnd"/>
      <w:r w:rsidR="00411F6E">
        <w:rPr>
          <w:rStyle w:val="normaltextrun1"/>
          <w:b/>
          <w:bCs/>
        </w:rPr>
        <w:t xml:space="preserve"> </w:t>
      </w:r>
      <w:r w:rsidR="007C46DF" w:rsidRPr="1B0BB7A4">
        <w:rPr>
          <w:rStyle w:val="normaltextrun1"/>
          <w:b/>
          <w:bCs/>
        </w:rPr>
        <w:t>International</w:t>
      </w:r>
      <w:r w:rsidR="007C46DF">
        <w:rPr>
          <w:rStyle w:val="normaltextrun1"/>
          <w:b/>
          <w:bCs/>
        </w:rPr>
        <w:t xml:space="preserve">. </w:t>
      </w:r>
      <w:r w:rsidR="00ED7044">
        <w:rPr>
          <w:rStyle w:val="normaltextrun1"/>
          <w:b/>
          <w:bCs/>
        </w:rPr>
        <w:t xml:space="preserve">W </w:t>
      </w:r>
      <w:r w:rsidR="007C46DF">
        <w:rPr>
          <w:rStyle w:val="normaltextrun1"/>
          <w:b/>
          <w:bCs/>
        </w:rPr>
        <w:t>ramach wynajmowanej powierzchni</w:t>
      </w:r>
      <w:r w:rsidR="00336BD5">
        <w:rPr>
          <w:rStyle w:val="normaltextrun1"/>
          <w:b/>
          <w:bCs/>
        </w:rPr>
        <w:t>,</w:t>
      </w:r>
      <w:r w:rsidR="007C46DF">
        <w:rPr>
          <w:rStyle w:val="normaltextrun1"/>
          <w:b/>
          <w:bCs/>
        </w:rPr>
        <w:t xml:space="preserve"> </w:t>
      </w:r>
      <w:r w:rsidR="00ED7044">
        <w:rPr>
          <w:rStyle w:val="normaltextrun1"/>
          <w:b/>
          <w:bCs/>
        </w:rPr>
        <w:t xml:space="preserve">Benefit Systems S.A. </w:t>
      </w:r>
      <w:r w:rsidR="00336BD5">
        <w:rPr>
          <w:rStyle w:val="normaltextrun1"/>
          <w:b/>
          <w:bCs/>
        </w:rPr>
        <w:t xml:space="preserve">uruchomi </w:t>
      </w:r>
      <w:r w:rsidR="007C46DF" w:rsidRPr="007C46DF">
        <w:rPr>
          <w:rStyle w:val="normaltextrun1"/>
          <w:b/>
          <w:bCs/>
        </w:rPr>
        <w:t>klub fitness</w:t>
      </w:r>
      <w:r w:rsidR="00336BD5">
        <w:rPr>
          <w:rStyle w:val="normaltextrun1"/>
          <w:b/>
          <w:bCs/>
        </w:rPr>
        <w:t xml:space="preserve"> pod </w:t>
      </w:r>
      <w:r w:rsidR="00E9475A">
        <w:rPr>
          <w:rStyle w:val="normaltextrun1"/>
          <w:b/>
          <w:bCs/>
        </w:rPr>
        <w:t>marką</w:t>
      </w:r>
      <w:r w:rsidR="002C5C48">
        <w:rPr>
          <w:rStyle w:val="normaltextrun1"/>
          <w:b/>
          <w:bCs/>
        </w:rPr>
        <w:t xml:space="preserve"> </w:t>
      </w:r>
      <w:r w:rsidR="007C46DF" w:rsidRPr="007C46DF">
        <w:rPr>
          <w:rStyle w:val="normaltextrun1"/>
          <w:b/>
          <w:bCs/>
        </w:rPr>
        <w:t>My Fitness Place</w:t>
      </w:r>
      <w:r w:rsidR="007C46DF">
        <w:rPr>
          <w:rStyle w:val="normaltextrun1"/>
          <w:b/>
          <w:bCs/>
        </w:rPr>
        <w:t xml:space="preserve">. </w:t>
      </w:r>
      <w:r w:rsidR="00ED7044">
        <w:rPr>
          <w:rStyle w:val="normaltextrun1"/>
          <w:b/>
          <w:bCs/>
        </w:rPr>
        <w:t>Otwarcie klubu</w:t>
      </w:r>
      <w:r w:rsidR="007C46DF">
        <w:rPr>
          <w:rStyle w:val="normaltextrun1"/>
          <w:b/>
          <w:bCs/>
        </w:rPr>
        <w:t xml:space="preserve"> zaplanowane jest</w:t>
      </w:r>
      <w:r w:rsidR="00FA2416">
        <w:rPr>
          <w:rStyle w:val="normaltextrun1"/>
          <w:b/>
          <w:bCs/>
        </w:rPr>
        <w:t xml:space="preserve"> na</w:t>
      </w:r>
      <w:r w:rsidR="007C46DF">
        <w:rPr>
          <w:rStyle w:val="normaltextrun1"/>
          <w:b/>
          <w:bCs/>
        </w:rPr>
        <w:t xml:space="preserve"> </w:t>
      </w:r>
      <w:r w:rsidR="00CF4D28">
        <w:rPr>
          <w:rStyle w:val="normaltextrun1"/>
          <w:b/>
          <w:bCs/>
        </w:rPr>
        <w:t>IV kwartał 2023</w:t>
      </w:r>
      <w:r w:rsidR="002C5C48">
        <w:rPr>
          <w:rStyle w:val="normaltextrun1"/>
          <w:b/>
          <w:bCs/>
        </w:rPr>
        <w:t xml:space="preserve"> r</w:t>
      </w:r>
      <w:r w:rsidR="006513C3">
        <w:rPr>
          <w:rStyle w:val="normaltextrun1"/>
          <w:b/>
          <w:bCs/>
        </w:rPr>
        <w:t>oku</w:t>
      </w:r>
      <w:r w:rsidR="007C46DF">
        <w:rPr>
          <w:rStyle w:val="normaltextrun1"/>
          <w:b/>
          <w:bCs/>
        </w:rPr>
        <w:t>.</w:t>
      </w:r>
      <w:r w:rsidR="004C1C0B">
        <w:rPr>
          <w:rStyle w:val="normaltextrun1"/>
          <w:b/>
          <w:bCs/>
        </w:rPr>
        <w:t xml:space="preserve"> </w:t>
      </w:r>
    </w:p>
    <w:p w14:paraId="476231C5" w14:textId="563D14E7" w:rsidR="008D1E27" w:rsidRDefault="007C46DF" w:rsidP="00FE2A5B">
      <w:pPr>
        <w:spacing w:after="120" w:line="259" w:lineRule="auto"/>
        <w:jc w:val="both"/>
        <w:rPr>
          <w:rStyle w:val="normaltextrun1"/>
          <w:bCs/>
        </w:rPr>
      </w:pPr>
      <w:r w:rsidRPr="002C5C48">
        <w:rPr>
          <w:rStyle w:val="normaltextrun1"/>
          <w:bCs/>
        </w:rPr>
        <w:t>Benefit Systems</w:t>
      </w:r>
      <w:r w:rsidR="000F2352">
        <w:rPr>
          <w:rStyle w:val="normaltextrun1"/>
          <w:bCs/>
        </w:rPr>
        <w:t xml:space="preserve"> S.A.</w:t>
      </w:r>
      <w:r w:rsidRPr="002C5C48">
        <w:rPr>
          <w:rStyle w:val="normaltextrun1"/>
          <w:bCs/>
        </w:rPr>
        <w:t xml:space="preserve"> działa na polskim rynku od ponad dwóch dekad i należy do liderów w dostarczaniu benefitów pozapłacowych. Jest także operatorem ponad 200 klubów fitness</w:t>
      </w:r>
      <w:r w:rsidR="002C5C48" w:rsidRPr="002C5C48">
        <w:rPr>
          <w:rStyle w:val="normaltextrun1"/>
          <w:bCs/>
        </w:rPr>
        <w:t>, przy obecności</w:t>
      </w:r>
      <w:r w:rsidRPr="002C5C48">
        <w:rPr>
          <w:rStyle w:val="normaltextrun1"/>
          <w:bCs/>
        </w:rPr>
        <w:t xml:space="preserve"> na czterech rynkach</w:t>
      </w:r>
      <w:r w:rsidR="008D1E27" w:rsidRPr="002C5C48">
        <w:rPr>
          <w:rStyle w:val="normaltextrun1"/>
          <w:bCs/>
        </w:rPr>
        <w:t xml:space="preserve"> europejskich</w:t>
      </w:r>
      <w:r w:rsidRPr="002C5C48">
        <w:rPr>
          <w:rStyle w:val="normaltextrun1"/>
          <w:bCs/>
        </w:rPr>
        <w:t xml:space="preserve">. </w:t>
      </w:r>
    </w:p>
    <w:p w14:paraId="5AEC39F4" w14:textId="10F87362" w:rsidR="00644B80" w:rsidRPr="00FE2A5B" w:rsidRDefault="000F2352" w:rsidP="00FE2A5B">
      <w:pPr>
        <w:spacing w:after="120" w:line="259" w:lineRule="auto"/>
        <w:jc w:val="both"/>
        <w:rPr>
          <w:rStyle w:val="normaltextrun1"/>
          <w:i/>
          <w:iCs/>
        </w:rPr>
      </w:pPr>
      <w:r w:rsidRPr="000F2352">
        <w:rPr>
          <w:i/>
          <w:iCs/>
        </w:rPr>
        <w:t xml:space="preserve">Pozyskanie partnera takiego jak Benefit Systems S.A., </w:t>
      </w:r>
      <w:r w:rsidR="00282111" w:rsidRPr="000F2352">
        <w:rPr>
          <w:i/>
          <w:iCs/>
        </w:rPr>
        <w:t>któr</w:t>
      </w:r>
      <w:r w:rsidR="00282111">
        <w:rPr>
          <w:i/>
          <w:iCs/>
        </w:rPr>
        <w:t>ego nowoczesny klub fitness</w:t>
      </w:r>
      <w:r w:rsidRPr="000F2352">
        <w:rPr>
          <w:i/>
          <w:iCs/>
        </w:rPr>
        <w:t xml:space="preserve"> zajmie ponad 1200 mkw. na parterze w pierwszym budynku The Park Kraków, wpisuje się w naszą strategię budowania projektów, w których nie tylko dobrze się pracuje, ale też spędza czas po pracy. Rosnąca świadomość wpływu sportu na zdrowie i samopoczucie sprawia, że coraz więcej osób wprowadza aktywność ruchową do swojej codzienności. Czerpiąc z koncepcji 15-minutowego miasta, chcemy im to ułatwić </w:t>
      </w:r>
      <w:r>
        <w:rPr>
          <w:i/>
          <w:iCs/>
        </w:rPr>
        <w:t>–</w:t>
      </w:r>
      <w:r w:rsidRPr="000F2352">
        <w:rPr>
          <w:i/>
          <w:iCs/>
        </w:rPr>
        <w:t xml:space="preserve"> przede wszystkim oszczędzając czas, tworząc zintegrowane społeczności</w:t>
      </w:r>
      <w:r w:rsidR="00ED7044">
        <w:rPr>
          <w:i/>
          <w:iCs/>
        </w:rPr>
        <w:t xml:space="preserve"> i poprawiając jakość życia</w:t>
      </w:r>
      <w:r w:rsidRPr="000F2352">
        <w:rPr>
          <w:i/>
          <w:iCs/>
        </w:rPr>
        <w:t xml:space="preserve">. Jesteśmy przekonani, że My Fitness Place będzie stanowił ogromną wartość dodaną dla najemców The Park Kraków, a także dopełni rekreacyjną ofertę </w:t>
      </w:r>
      <w:r w:rsidR="0029209A">
        <w:rPr>
          <w:i/>
          <w:iCs/>
        </w:rPr>
        <w:t>skierowaną do</w:t>
      </w:r>
      <w:r w:rsidR="0029209A" w:rsidRPr="000F2352">
        <w:rPr>
          <w:i/>
          <w:iCs/>
        </w:rPr>
        <w:t xml:space="preserve"> </w:t>
      </w:r>
      <w:r w:rsidRPr="000F2352">
        <w:rPr>
          <w:i/>
          <w:iCs/>
        </w:rPr>
        <w:t>mieszkańców Podgórza</w:t>
      </w:r>
      <w:r>
        <w:rPr>
          <w:i/>
          <w:iCs/>
        </w:rPr>
        <w:t xml:space="preserve"> </w:t>
      </w:r>
      <w:r w:rsidR="007C46DF" w:rsidRPr="001B52AE">
        <w:rPr>
          <w:i/>
          <w:iCs/>
        </w:rPr>
        <w:t xml:space="preserve">– </w:t>
      </w:r>
      <w:r w:rsidR="007C46DF" w:rsidRPr="001B52AE">
        <w:t xml:space="preserve">mówi </w:t>
      </w:r>
      <w:r w:rsidR="00C61214" w:rsidRPr="00324EE6">
        <w:rPr>
          <w:b/>
          <w:bCs/>
        </w:rPr>
        <w:t xml:space="preserve">Bartosz Prytuła, </w:t>
      </w:r>
      <w:proofErr w:type="spellStart"/>
      <w:r w:rsidR="00C61214" w:rsidRPr="00324EE6">
        <w:rPr>
          <w:b/>
          <w:bCs/>
        </w:rPr>
        <w:t>Managing</w:t>
      </w:r>
      <w:proofErr w:type="spellEnd"/>
      <w:r w:rsidR="00C61214" w:rsidRPr="00324EE6">
        <w:rPr>
          <w:b/>
          <w:bCs/>
        </w:rPr>
        <w:t xml:space="preserve"> Partner</w:t>
      </w:r>
      <w:r w:rsidR="00C61214" w:rsidRPr="00324EE6" w:rsidDel="00303EC4">
        <w:rPr>
          <w:b/>
          <w:bCs/>
        </w:rPr>
        <w:t xml:space="preserve"> </w:t>
      </w:r>
      <w:r w:rsidR="00C61214" w:rsidRPr="00324EE6">
        <w:rPr>
          <w:b/>
          <w:bCs/>
        </w:rPr>
        <w:t xml:space="preserve">w White Star Real </w:t>
      </w:r>
      <w:proofErr w:type="spellStart"/>
      <w:r w:rsidR="00C61214" w:rsidRPr="00324EE6">
        <w:rPr>
          <w:b/>
          <w:bCs/>
        </w:rPr>
        <w:t>Estate</w:t>
      </w:r>
      <w:proofErr w:type="spellEnd"/>
      <w:r w:rsidR="00C61214" w:rsidRPr="00324EE6">
        <w:t>.</w:t>
      </w:r>
      <w:r w:rsidR="00E364DC">
        <w:t xml:space="preserve"> </w:t>
      </w:r>
    </w:p>
    <w:p w14:paraId="582FDDA8" w14:textId="6F94B678" w:rsidR="00282111" w:rsidRDefault="00AC1FCD" w:rsidP="00FE2A5B">
      <w:pPr>
        <w:spacing w:after="120" w:line="259" w:lineRule="auto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Pr="008825D1">
        <w:rPr>
          <w:rFonts w:eastAsia="Times New Roman"/>
        </w:rPr>
        <w:t xml:space="preserve">ieć My Fitness Place </w:t>
      </w:r>
      <w:r>
        <w:rPr>
          <w:rFonts w:eastAsia="Times New Roman"/>
        </w:rPr>
        <w:t>to</w:t>
      </w:r>
      <w:r w:rsidRPr="008825D1">
        <w:rPr>
          <w:rFonts w:eastAsia="Times New Roman"/>
        </w:rPr>
        <w:t xml:space="preserve"> łącznie</w:t>
      </w:r>
      <w:r>
        <w:rPr>
          <w:rFonts w:eastAsia="Times New Roman"/>
        </w:rPr>
        <w:t xml:space="preserve"> ponad</w:t>
      </w:r>
      <w:r w:rsidRPr="008825D1">
        <w:rPr>
          <w:rFonts w:eastAsia="Times New Roman"/>
        </w:rPr>
        <w:t xml:space="preserve"> 1</w:t>
      </w:r>
      <w:r>
        <w:rPr>
          <w:rFonts w:eastAsia="Times New Roman"/>
        </w:rPr>
        <w:t>5</w:t>
      </w:r>
      <w:r w:rsidRPr="008825D1">
        <w:rPr>
          <w:rFonts w:eastAsia="Times New Roman"/>
        </w:rPr>
        <w:t xml:space="preserve"> </w:t>
      </w:r>
      <w:r w:rsidR="002C5C48">
        <w:rPr>
          <w:rFonts w:eastAsia="Times New Roman"/>
        </w:rPr>
        <w:t>obiektów</w:t>
      </w:r>
      <w:r w:rsidRPr="008825D1">
        <w:rPr>
          <w:rFonts w:eastAsia="Times New Roman"/>
        </w:rPr>
        <w:t xml:space="preserve"> znajdujących się w województwie małopolskim, śląskim i opolskim</w:t>
      </w:r>
      <w:r>
        <w:rPr>
          <w:rFonts w:eastAsia="Times New Roman"/>
        </w:rPr>
        <w:t>.</w:t>
      </w:r>
      <w:r>
        <w:rPr>
          <w:rStyle w:val="normaltextrun1"/>
          <w:bCs/>
        </w:rPr>
        <w:t xml:space="preserve"> </w:t>
      </w:r>
      <w:r w:rsidR="00282111">
        <w:rPr>
          <w:rStyle w:val="normaltextrun1"/>
          <w:bCs/>
        </w:rPr>
        <w:t xml:space="preserve">Klub fitness </w:t>
      </w:r>
      <w:r w:rsidR="00291D23">
        <w:rPr>
          <w:rStyle w:val="normaltextrun1"/>
          <w:bCs/>
        </w:rPr>
        <w:t xml:space="preserve">w </w:t>
      </w:r>
      <w:r w:rsidR="00291D23" w:rsidRPr="00291D23">
        <w:rPr>
          <w:rStyle w:val="normaltextrun1"/>
          <w:bCs/>
        </w:rPr>
        <w:t>The Park Kraków</w:t>
      </w:r>
      <w:r w:rsidR="00291D23">
        <w:rPr>
          <w:rStyle w:val="normaltextrun1"/>
          <w:bCs/>
        </w:rPr>
        <w:t xml:space="preserve"> zaoferuje </w:t>
      </w:r>
      <w:r w:rsidR="00075DA6">
        <w:rPr>
          <w:rStyle w:val="normaltextrun1"/>
          <w:bCs/>
        </w:rPr>
        <w:t xml:space="preserve">różnorodne </w:t>
      </w:r>
      <w:r w:rsidR="00291D23">
        <w:rPr>
          <w:rStyle w:val="normaltextrun1"/>
          <w:bCs/>
        </w:rPr>
        <w:t xml:space="preserve">zajęcia </w:t>
      </w:r>
      <w:r w:rsidR="00291D23">
        <w:rPr>
          <w:rFonts w:eastAsia="Times New Roman"/>
        </w:rPr>
        <w:t xml:space="preserve">fitness, </w:t>
      </w:r>
      <w:r w:rsidR="000F2352">
        <w:rPr>
          <w:rFonts w:eastAsia="Times New Roman"/>
        </w:rPr>
        <w:t xml:space="preserve">a także strefy: </w:t>
      </w:r>
      <w:r w:rsidR="00291D23">
        <w:rPr>
          <w:rFonts w:eastAsia="Times New Roman"/>
        </w:rPr>
        <w:t xml:space="preserve"> maszyn</w:t>
      </w:r>
      <w:r w:rsidR="007919C2">
        <w:rPr>
          <w:rFonts w:eastAsia="Times New Roman"/>
        </w:rPr>
        <w:t>,</w:t>
      </w:r>
      <w:r w:rsidR="00075DA6">
        <w:rPr>
          <w:rFonts w:eastAsia="Times New Roman"/>
        </w:rPr>
        <w:t xml:space="preserve"> treningu funkcjonalnego i </w:t>
      </w:r>
      <w:proofErr w:type="spellStart"/>
      <w:r w:rsidR="00075DA6">
        <w:rPr>
          <w:rFonts w:eastAsia="Times New Roman"/>
        </w:rPr>
        <w:t>cardio</w:t>
      </w:r>
      <w:proofErr w:type="spellEnd"/>
      <w:r w:rsidR="00075DA6">
        <w:rPr>
          <w:rFonts w:eastAsia="Times New Roman"/>
        </w:rPr>
        <w:t>.</w:t>
      </w:r>
      <w:r w:rsidR="00291D23">
        <w:rPr>
          <w:rFonts w:eastAsia="Times New Roman"/>
        </w:rPr>
        <w:t xml:space="preserve"> Nie zabraknie także </w:t>
      </w:r>
      <w:r w:rsidR="00291D23" w:rsidRPr="00291D23">
        <w:rPr>
          <w:rFonts w:eastAsia="Times New Roman"/>
        </w:rPr>
        <w:t>stref</w:t>
      </w:r>
      <w:r w:rsidR="00291D23">
        <w:rPr>
          <w:rFonts w:eastAsia="Times New Roman"/>
        </w:rPr>
        <w:t>y</w:t>
      </w:r>
      <w:r w:rsidR="00291D23" w:rsidRPr="00291D23">
        <w:rPr>
          <w:rFonts w:eastAsia="Times New Roman"/>
        </w:rPr>
        <w:t xml:space="preserve"> </w:t>
      </w:r>
      <w:r w:rsidR="00282111">
        <w:rPr>
          <w:rFonts w:eastAsia="Times New Roman"/>
        </w:rPr>
        <w:t xml:space="preserve">odnowy biologicznej i </w:t>
      </w:r>
      <w:r w:rsidR="00291D23" w:rsidRPr="00291D23">
        <w:rPr>
          <w:rFonts w:eastAsia="Times New Roman"/>
        </w:rPr>
        <w:t>relaksu</w:t>
      </w:r>
      <w:r w:rsidR="00291D23">
        <w:rPr>
          <w:rFonts w:eastAsia="Times New Roman"/>
        </w:rPr>
        <w:t xml:space="preserve"> z sauną suchą</w:t>
      </w:r>
      <w:r w:rsidR="00291D23" w:rsidRPr="00291D23">
        <w:rPr>
          <w:rFonts w:eastAsia="Times New Roman"/>
        </w:rPr>
        <w:t xml:space="preserve"> </w:t>
      </w:r>
      <w:r w:rsidR="00291D23">
        <w:rPr>
          <w:rFonts w:eastAsia="Times New Roman"/>
        </w:rPr>
        <w:t>czy sauną</w:t>
      </w:r>
      <w:r w:rsidR="00291D23" w:rsidRPr="00291D23">
        <w:rPr>
          <w:rFonts w:eastAsia="Times New Roman"/>
        </w:rPr>
        <w:t xml:space="preserve"> </w:t>
      </w:r>
      <w:proofErr w:type="spellStart"/>
      <w:r w:rsidR="00291D23" w:rsidRPr="00291D23">
        <w:rPr>
          <w:rFonts w:eastAsia="Times New Roman"/>
        </w:rPr>
        <w:t>infrared</w:t>
      </w:r>
      <w:proofErr w:type="spellEnd"/>
      <w:r w:rsidR="00075DA6">
        <w:rPr>
          <w:rFonts w:eastAsia="Times New Roman"/>
        </w:rPr>
        <w:t xml:space="preserve"> (na podczerwień), z której korzystanie wpływa na poprawę </w:t>
      </w:r>
      <w:r w:rsidR="00716AF5">
        <w:rPr>
          <w:rFonts w:eastAsia="Times New Roman"/>
        </w:rPr>
        <w:t>kondycji fizycznej</w:t>
      </w:r>
      <w:r w:rsidR="007919C2">
        <w:rPr>
          <w:rFonts w:eastAsia="Times New Roman"/>
        </w:rPr>
        <w:t xml:space="preserve"> i </w:t>
      </w:r>
      <w:r w:rsidR="00716AF5">
        <w:rPr>
          <w:rFonts w:eastAsia="Times New Roman"/>
        </w:rPr>
        <w:t>psychicznej</w:t>
      </w:r>
      <w:r w:rsidR="00291D23">
        <w:rPr>
          <w:rFonts w:eastAsia="Times New Roman"/>
        </w:rPr>
        <w:t xml:space="preserve">. </w:t>
      </w:r>
      <w:r w:rsidR="007919C2">
        <w:rPr>
          <w:rFonts w:eastAsia="Times New Roman"/>
        </w:rPr>
        <w:t>Co istotne dla wielu osób, kl</w:t>
      </w:r>
      <w:r w:rsidR="00291D23">
        <w:rPr>
          <w:rFonts w:eastAsia="Times New Roman"/>
        </w:rPr>
        <w:t xml:space="preserve">ub będzie honorował karty </w:t>
      </w:r>
      <w:proofErr w:type="spellStart"/>
      <w:r w:rsidR="00291D23">
        <w:rPr>
          <w:rFonts w:eastAsia="Times New Roman"/>
        </w:rPr>
        <w:t>MultiSport</w:t>
      </w:r>
      <w:proofErr w:type="spellEnd"/>
      <w:r w:rsidR="008825D1" w:rsidRPr="008825D1">
        <w:rPr>
          <w:rFonts w:eastAsia="Times New Roman"/>
        </w:rPr>
        <w:t>.</w:t>
      </w:r>
    </w:p>
    <w:p w14:paraId="2644D65A" w14:textId="3E4F3052" w:rsidR="00291D23" w:rsidRPr="00FE2A5B" w:rsidRDefault="00282111" w:rsidP="00FE2A5B">
      <w:pPr>
        <w:spacing w:after="120" w:line="259" w:lineRule="auto"/>
        <w:jc w:val="both"/>
        <w:rPr>
          <w:rStyle w:val="normaltextrun1"/>
          <w:b/>
          <w:bCs/>
        </w:rPr>
      </w:pPr>
      <w:r w:rsidRPr="00C129CD">
        <w:rPr>
          <w:rFonts w:eastAsia="Times New Roman"/>
          <w:i/>
          <w:iCs/>
        </w:rPr>
        <w:t xml:space="preserve">Otwarcie jednego z naszych klubów My Fitness Place w kompleksie The Park Kraków, </w:t>
      </w:r>
      <w:r>
        <w:rPr>
          <w:rFonts w:eastAsia="Times New Roman"/>
          <w:i/>
          <w:iCs/>
        </w:rPr>
        <w:t>który projektowano z myślą o</w:t>
      </w:r>
      <w:r w:rsidRPr="00C129CD">
        <w:rPr>
          <w:rFonts w:eastAsia="Times New Roman"/>
          <w:i/>
          <w:iCs/>
        </w:rPr>
        <w:t xml:space="preserve"> dobr</w:t>
      </w:r>
      <w:r>
        <w:rPr>
          <w:rFonts w:eastAsia="Times New Roman"/>
          <w:i/>
          <w:iCs/>
        </w:rPr>
        <w:t>ym</w:t>
      </w:r>
      <w:r w:rsidRPr="00C129CD">
        <w:rPr>
          <w:rFonts w:eastAsia="Times New Roman"/>
          <w:i/>
          <w:iCs/>
        </w:rPr>
        <w:t xml:space="preserve"> samopoczuci</w:t>
      </w:r>
      <w:r>
        <w:rPr>
          <w:rFonts w:eastAsia="Times New Roman"/>
          <w:i/>
          <w:iCs/>
        </w:rPr>
        <w:t>u</w:t>
      </w:r>
      <w:r w:rsidRPr="00C129CD">
        <w:rPr>
          <w:rFonts w:eastAsia="Times New Roman"/>
          <w:i/>
          <w:iCs/>
        </w:rPr>
        <w:t xml:space="preserve"> ludzi</w:t>
      </w:r>
      <w:r>
        <w:rPr>
          <w:rFonts w:eastAsia="Times New Roman"/>
          <w:i/>
          <w:iCs/>
        </w:rPr>
        <w:t>,</w:t>
      </w:r>
      <w:r w:rsidRPr="00C129CD">
        <w:rPr>
          <w:rFonts w:eastAsia="Times New Roman"/>
          <w:i/>
          <w:iCs/>
        </w:rPr>
        <w:t xml:space="preserve"> wpisuje się w naszą misję propagowania zdrowego stylu życia opartego na aktywności fizycznej i pracy w warunkach </w:t>
      </w:r>
      <w:proofErr w:type="spellStart"/>
      <w:r w:rsidRPr="00C129CD">
        <w:rPr>
          <w:rFonts w:eastAsia="Times New Roman"/>
          <w:i/>
          <w:iCs/>
        </w:rPr>
        <w:t>work</w:t>
      </w:r>
      <w:proofErr w:type="spellEnd"/>
      <w:r w:rsidRPr="00C129CD">
        <w:rPr>
          <w:rFonts w:eastAsia="Times New Roman"/>
          <w:i/>
          <w:iCs/>
        </w:rPr>
        <w:t>-life-</w:t>
      </w:r>
      <w:proofErr w:type="spellStart"/>
      <w:r w:rsidRPr="00C129CD">
        <w:rPr>
          <w:rFonts w:eastAsia="Times New Roman"/>
          <w:i/>
          <w:iCs/>
        </w:rPr>
        <w:t>balance</w:t>
      </w:r>
      <w:proofErr w:type="spellEnd"/>
      <w:r w:rsidRPr="00C129CD">
        <w:rPr>
          <w:rFonts w:eastAsia="Times New Roman"/>
          <w:i/>
          <w:iCs/>
        </w:rPr>
        <w:t xml:space="preserve">. </w:t>
      </w:r>
      <w:r>
        <w:rPr>
          <w:rFonts w:eastAsia="Times New Roman"/>
          <w:i/>
          <w:iCs/>
        </w:rPr>
        <w:t>P</w:t>
      </w:r>
      <w:r w:rsidRPr="00C129CD">
        <w:rPr>
          <w:rFonts w:eastAsia="Times New Roman"/>
          <w:i/>
          <w:iCs/>
        </w:rPr>
        <w:t>roponowane przez nas formy treningowe są oparte na najnowszych badaniach i trendach</w:t>
      </w:r>
      <w:r>
        <w:rPr>
          <w:i/>
          <w:iCs/>
        </w:rPr>
        <w:t>, które potwierdzają, że a</w:t>
      </w:r>
      <w:r w:rsidRPr="006E0AD0">
        <w:rPr>
          <w:i/>
          <w:iCs/>
        </w:rPr>
        <w:t>ktywność fizyczna stała się nieodłącznym elementem dbania o siebie, zarówno w sferze wyglądu i zdrowia fizycznego, jak i od strony mentalnej.</w:t>
      </w:r>
      <w:r>
        <w:rPr>
          <w:i/>
          <w:iCs/>
        </w:rPr>
        <w:t xml:space="preserve"> Z</w:t>
      </w:r>
      <w:r>
        <w:t xml:space="preserve">najduje to odzwierciedlenie w </w:t>
      </w:r>
      <w:r>
        <w:rPr>
          <w:rFonts w:eastAsia="Times New Roman"/>
          <w:i/>
          <w:iCs/>
        </w:rPr>
        <w:t>n</w:t>
      </w:r>
      <w:r w:rsidRPr="00C129CD">
        <w:rPr>
          <w:rFonts w:eastAsia="Times New Roman"/>
          <w:i/>
          <w:iCs/>
        </w:rPr>
        <w:t>asz</w:t>
      </w:r>
      <w:r>
        <w:rPr>
          <w:rFonts w:eastAsia="Times New Roman"/>
          <w:i/>
          <w:iCs/>
        </w:rPr>
        <w:t>ej</w:t>
      </w:r>
      <w:r w:rsidRPr="00C129CD">
        <w:rPr>
          <w:rFonts w:eastAsia="Times New Roman"/>
          <w:i/>
          <w:iCs/>
        </w:rPr>
        <w:t xml:space="preserve"> ofer</w:t>
      </w:r>
      <w:r>
        <w:rPr>
          <w:rFonts w:eastAsia="Times New Roman"/>
          <w:i/>
          <w:iCs/>
        </w:rPr>
        <w:t>cie, która</w:t>
      </w:r>
      <w:r w:rsidRPr="00C129CD">
        <w:rPr>
          <w:rFonts w:eastAsia="Times New Roman"/>
          <w:i/>
          <w:iCs/>
        </w:rPr>
        <w:t xml:space="preserve"> doskonale odpowiada na </w:t>
      </w:r>
      <w:r>
        <w:rPr>
          <w:rFonts w:eastAsia="Times New Roman"/>
          <w:i/>
          <w:iCs/>
        </w:rPr>
        <w:t>wszystkie wspomniane wcześniej</w:t>
      </w:r>
      <w:r w:rsidRPr="00C129CD">
        <w:rPr>
          <w:rFonts w:eastAsia="Times New Roman"/>
          <w:i/>
          <w:iCs/>
        </w:rPr>
        <w:t xml:space="preserve"> </w:t>
      </w:r>
      <w:r w:rsidRPr="00334DD0">
        <w:rPr>
          <w:i/>
          <w:iCs/>
        </w:rPr>
        <w:t xml:space="preserve">potrzeby. </w:t>
      </w:r>
      <w:r>
        <w:rPr>
          <w:i/>
          <w:iCs/>
        </w:rPr>
        <w:t>Dlatego w</w:t>
      </w:r>
      <w:r w:rsidRPr="00334DD0">
        <w:rPr>
          <w:i/>
          <w:iCs/>
        </w:rPr>
        <w:t>śród oferowanych przez nas zajęć znajdują się zarówno zajęcia prozdrowotne, wspierające</w:t>
      </w:r>
      <w:r w:rsidRPr="00C129CD">
        <w:rPr>
          <w:rFonts w:eastAsia="Times New Roman"/>
          <w:i/>
          <w:iCs/>
        </w:rPr>
        <w:t xml:space="preserve"> uprawiani</w:t>
      </w:r>
      <w:r>
        <w:rPr>
          <w:rFonts w:eastAsia="Times New Roman"/>
          <w:i/>
          <w:iCs/>
        </w:rPr>
        <w:t>e</w:t>
      </w:r>
      <w:r w:rsidRPr="00C129CD">
        <w:rPr>
          <w:rFonts w:eastAsia="Times New Roman"/>
          <w:i/>
          <w:iCs/>
        </w:rPr>
        <w:t xml:space="preserve"> sportów amatorskich </w:t>
      </w:r>
      <w:r>
        <w:rPr>
          <w:rFonts w:eastAsia="Times New Roman"/>
          <w:i/>
          <w:iCs/>
        </w:rPr>
        <w:t>jak i</w:t>
      </w:r>
      <w:r w:rsidRPr="00C129CD">
        <w:rPr>
          <w:rFonts w:eastAsia="Times New Roman"/>
          <w:i/>
          <w:iCs/>
        </w:rPr>
        <w:t xml:space="preserve"> minimalizujące skutki wszechobecnego stresu</w:t>
      </w:r>
      <w:r>
        <w:rPr>
          <w:rFonts w:eastAsia="Times New Roman"/>
        </w:rPr>
        <w:t xml:space="preserve"> – mówi </w:t>
      </w:r>
      <w:r w:rsidRPr="00C129CD">
        <w:rPr>
          <w:rFonts w:eastAsia="Times New Roman"/>
          <w:b/>
          <w:bCs/>
        </w:rPr>
        <w:t>Tomasz Groń, dyrektor zarządzający klubami fitness należącymi do Benefit Systems.</w:t>
      </w:r>
    </w:p>
    <w:p w14:paraId="623BF790" w14:textId="3FD9BE71" w:rsidR="007919C2" w:rsidRDefault="00237306" w:rsidP="00FE2A5B">
      <w:pPr>
        <w:spacing w:after="120" w:line="259" w:lineRule="auto"/>
        <w:jc w:val="both"/>
        <w:rPr>
          <w:iCs/>
        </w:rPr>
      </w:pPr>
      <w:r>
        <w:rPr>
          <w:iCs/>
        </w:rPr>
        <w:t xml:space="preserve">Sport i rekreacja </w:t>
      </w:r>
      <w:r w:rsidR="00716AF5">
        <w:rPr>
          <w:iCs/>
        </w:rPr>
        <w:t>wpisują się w ideę</w:t>
      </w:r>
      <w:r w:rsidR="007919C2">
        <w:rPr>
          <w:iCs/>
        </w:rPr>
        <w:t xml:space="preserve"> </w:t>
      </w:r>
      <w:r w:rsidR="00B163FB">
        <w:rPr>
          <w:iCs/>
        </w:rPr>
        <w:t xml:space="preserve">działalności </w:t>
      </w:r>
      <w:r w:rsidRPr="00AC1FCD">
        <w:rPr>
          <w:iCs/>
        </w:rPr>
        <w:t>The Park Kraków</w:t>
      </w:r>
      <w:r>
        <w:rPr>
          <w:iCs/>
        </w:rPr>
        <w:t xml:space="preserve">. W </w:t>
      </w:r>
      <w:r w:rsidR="00075DA6">
        <w:rPr>
          <w:iCs/>
        </w:rPr>
        <w:t>ubiegł</w:t>
      </w:r>
      <w:r w:rsidR="00411F6E">
        <w:rPr>
          <w:iCs/>
        </w:rPr>
        <w:t>ym</w:t>
      </w:r>
      <w:r w:rsidR="00075DA6">
        <w:rPr>
          <w:iCs/>
        </w:rPr>
        <w:t xml:space="preserve"> roku</w:t>
      </w:r>
      <w:r w:rsidR="00B439B2">
        <w:rPr>
          <w:iCs/>
        </w:rPr>
        <w:t xml:space="preserve"> </w:t>
      </w:r>
      <w:r>
        <w:rPr>
          <w:iCs/>
        </w:rPr>
        <w:t xml:space="preserve">na terenie </w:t>
      </w:r>
      <w:r w:rsidR="007919C2">
        <w:rPr>
          <w:iCs/>
        </w:rPr>
        <w:t>kompleksu</w:t>
      </w:r>
      <w:r w:rsidR="00411F6E">
        <w:rPr>
          <w:iCs/>
        </w:rPr>
        <w:t xml:space="preserve"> </w:t>
      </w:r>
      <w:r w:rsidR="00B163FB">
        <w:rPr>
          <w:iCs/>
        </w:rPr>
        <w:t>powstała</w:t>
      </w:r>
      <w:r w:rsidR="008C2764">
        <w:rPr>
          <w:iCs/>
        </w:rPr>
        <w:t xml:space="preserve"> </w:t>
      </w:r>
      <w:r w:rsidR="00481F9A">
        <w:rPr>
          <w:iCs/>
        </w:rPr>
        <w:t xml:space="preserve">letnia </w:t>
      </w:r>
      <w:r w:rsidR="00263BA8">
        <w:rPr>
          <w:iCs/>
        </w:rPr>
        <w:t xml:space="preserve">przestrzeń </w:t>
      </w:r>
      <w:proofErr w:type="spellStart"/>
      <w:r w:rsidR="008C2764">
        <w:rPr>
          <w:iCs/>
        </w:rPr>
        <w:t>Shuvary</w:t>
      </w:r>
      <w:proofErr w:type="spellEnd"/>
      <w:r w:rsidR="008C2764">
        <w:rPr>
          <w:iCs/>
        </w:rPr>
        <w:t xml:space="preserve"> Park</w:t>
      </w:r>
      <w:r w:rsidR="007919C2">
        <w:rPr>
          <w:iCs/>
        </w:rPr>
        <w:t xml:space="preserve"> </w:t>
      </w:r>
      <w:r w:rsidR="008C2764">
        <w:rPr>
          <w:iCs/>
        </w:rPr>
        <w:t>z</w:t>
      </w:r>
      <w:r w:rsidR="00411F6E">
        <w:rPr>
          <w:iCs/>
        </w:rPr>
        <w:t>e strefą</w:t>
      </w:r>
      <w:r w:rsidR="008C2764">
        <w:rPr>
          <w:iCs/>
        </w:rPr>
        <w:t xml:space="preserve"> </w:t>
      </w:r>
      <w:r>
        <w:rPr>
          <w:iCs/>
        </w:rPr>
        <w:t>relaksu</w:t>
      </w:r>
      <w:r w:rsidR="008C2764">
        <w:rPr>
          <w:iCs/>
        </w:rPr>
        <w:t>,</w:t>
      </w:r>
      <w:r w:rsidR="007919C2">
        <w:rPr>
          <w:iCs/>
        </w:rPr>
        <w:t xml:space="preserve"> </w:t>
      </w:r>
      <w:r>
        <w:rPr>
          <w:iCs/>
        </w:rPr>
        <w:t>boisk</w:t>
      </w:r>
      <w:r w:rsidR="00B439B2">
        <w:rPr>
          <w:iCs/>
        </w:rPr>
        <w:t>ami</w:t>
      </w:r>
      <w:r>
        <w:rPr>
          <w:iCs/>
        </w:rPr>
        <w:t xml:space="preserve"> i infrastrukturą sportową</w:t>
      </w:r>
      <w:r w:rsidR="008C2764">
        <w:rPr>
          <w:iCs/>
        </w:rPr>
        <w:t xml:space="preserve">. </w:t>
      </w:r>
      <w:r w:rsidR="007919C2">
        <w:rPr>
          <w:iCs/>
        </w:rPr>
        <w:t>R</w:t>
      </w:r>
      <w:r w:rsidR="008C2764" w:rsidRPr="003E5AF8">
        <w:rPr>
          <w:iCs/>
        </w:rPr>
        <w:t>egularnie organizowan</w:t>
      </w:r>
      <w:r w:rsidR="007919C2">
        <w:rPr>
          <w:iCs/>
        </w:rPr>
        <w:t xml:space="preserve">o </w:t>
      </w:r>
      <w:r w:rsidR="0038140E" w:rsidRPr="003E5AF8">
        <w:rPr>
          <w:iCs/>
        </w:rPr>
        <w:t>m.in.</w:t>
      </w:r>
      <w:r w:rsidR="0038140E">
        <w:rPr>
          <w:iCs/>
        </w:rPr>
        <w:t xml:space="preserve"> </w:t>
      </w:r>
      <w:r w:rsidR="007919C2">
        <w:rPr>
          <w:iCs/>
        </w:rPr>
        <w:t>takie</w:t>
      </w:r>
      <w:r w:rsidR="008C2764" w:rsidRPr="003E5AF8">
        <w:rPr>
          <w:iCs/>
        </w:rPr>
        <w:t xml:space="preserve"> wydarzenia </w:t>
      </w:r>
      <w:r w:rsidR="007919C2">
        <w:rPr>
          <w:iCs/>
        </w:rPr>
        <w:t>jak:</w:t>
      </w:r>
      <w:r w:rsidR="008C2764" w:rsidRPr="003E5AF8">
        <w:rPr>
          <w:iCs/>
        </w:rPr>
        <w:t xml:space="preserve"> bezpłatne kino letnie, joga na świeżym powietrzu, warsztaty kreatywne,</w:t>
      </w:r>
      <w:r w:rsidR="008C2764">
        <w:rPr>
          <w:iCs/>
        </w:rPr>
        <w:t xml:space="preserve"> różnego rodzaju</w:t>
      </w:r>
      <w:r w:rsidR="008C2764" w:rsidRPr="003E5AF8">
        <w:rPr>
          <w:iCs/>
        </w:rPr>
        <w:t xml:space="preserve"> festiwale oraz liczne atrakcje dla najmłodszych.</w:t>
      </w:r>
      <w:r w:rsidR="008C2764">
        <w:rPr>
          <w:iCs/>
        </w:rPr>
        <w:t xml:space="preserve"> </w:t>
      </w:r>
      <w:r w:rsidR="00411F6E">
        <w:rPr>
          <w:iCs/>
        </w:rPr>
        <w:t xml:space="preserve">Strefa </w:t>
      </w:r>
      <w:r w:rsidR="0038140E">
        <w:rPr>
          <w:iCs/>
        </w:rPr>
        <w:t xml:space="preserve">została </w:t>
      </w:r>
      <w:r w:rsidR="00411F6E">
        <w:rPr>
          <w:iCs/>
        </w:rPr>
        <w:t>ponownie otwarta</w:t>
      </w:r>
      <w:r w:rsidR="0038140E">
        <w:rPr>
          <w:iCs/>
        </w:rPr>
        <w:t xml:space="preserve"> </w:t>
      </w:r>
      <w:r w:rsidR="00411F6E">
        <w:rPr>
          <w:iCs/>
        </w:rPr>
        <w:t>13</w:t>
      </w:r>
      <w:r w:rsidR="008C2764">
        <w:rPr>
          <w:iCs/>
        </w:rPr>
        <w:t xml:space="preserve"> maja </w:t>
      </w:r>
      <w:r w:rsidR="007919C2">
        <w:rPr>
          <w:iCs/>
        </w:rPr>
        <w:t>2023 r.,</w:t>
      </w:r>
      <w:r w:rsidR="008C2764">
        <w:rPr>
          <w:iCs/>
        </w:rPr>
        <w:t xml:space="preserve"> a </w:t>
      </w:r>
      <w:r w:rsidR="0038140E">
        <w:rPr>
          <w:iCs/>
        </w:rPr>
        <w:t xml:space="preserve"> </w:t>
      </w:r>
      <w:r w:rsidR="0038140E" w:rsidRPr="001B52AE">
        <w:rPr>
          <w:i/>
          <w:iCs/>
        </w:rPr>
        <w:t>–</w:t>
      </w:r>
      <w:r w:rsidR="0038140E">
        <w:rPr>
          <w:iCs/>
        </w:rPr>
        <w:t xml:space="preserve"> </w:t>
      </w:r>
      <w:r w:rsidR="007919C2">
        <w:rPr>
          <w:iCs/>
        </w:rPr>
        <w:t>jak zapewnia inwestor</w:t>
      </w:r>
      <w:r w:rsidR="0038140E">
        <w:rPr>
          <w:iCs/>
        </w:rPr>
        <w:t xml:space="preserve"> </w:t>
      </w:r>
      <w:r w:rsidR="0038140E" w:rsidRPr="001B52AE">
        <w:rPr>
          <w:i/>
          <w:iCs/>
        </w:rPr>
        <w:t>–</w:t>
      </w:r>
      <w:r w:rsidR="007919C2">
        <w:rPr>
          <w:iCs/>
        </w:rPr>
        <w:t xml:space="preserve"> </w:t>
      </w:r>
      <w:r w:rsidR="00411F6E">
        <w:rPr>
          <w:iCs/>
        </w:rPr>
        <w:t xml:space="preserve">tegoroczna </w:t>
      </w:r>
      <w:r w:rsidR="008C2764">
        <w:rPr>
          <w:iCs/>
        </w:rPr>
        <w:t xml:space="preserve">oferta </w:t>
      </w:r>
      <w:r w:rsidR="0038140E">
        <w:rPr>
          <w:iCs/>
        </w:rPr>
        <w:t>jest</w:t>
      </w:r>
      <w:r w:rsidR="007919C2">
        <w:rPr>
          <w:iCs/>
        </w:rPr>
        <w:t xml:space="preserve"> </w:t>
      </w:r>
      <w:r w:rsidR="008C2764">
        <w:rPr>
          <w:iCs/>
        </w:rPr>
        <w:t>jeszcze ciekawsza</w:t>
      </w:r>
      <w:r w:rsidR="005622EF">
        <w:rPr>
          <w:iCs/>
        </w:rPr>
        <w:t>. O</w:t>
      </w:r>
      <w:r w:rsidR="00EE0437">
        <w:rPr>
          <w:iCs/>
        </w:rPr>
        <w:t>bejmuje</w:t>
      </w:r>
      <w:r w:rsidR="005622EF">
        <w:rPr>
          <w:iCs/>
        </w:rPr>
        <w:t xml:space="preserve"> ona</w:t>
      </w:r>
      <w:r w:rsidR="00EE0437">
        <w:rPr>
          <w:iCs/>
        </w:rPr>
        <w:t xml:space="preserve"> również współpracę z klubem My Fitness Place</w:t>
      </w:r>
      <w:r w:rsidR="00CF4D28">
        <w:rPr>
          <w:iCs/>
        </w:rPr>
        <w:t>, w ramach której odbywają się</w:t>
      </w:r>
      <w:r w:rsidR="00152B0E">
        <w:rPr>
          <w:iCs/>
        </w:rPr>
        <w:t xml:space="preserve"> m.in.</w:t>
      </w:r>
      <w:r w:rsidR="00CF4D28">
        <w:rPr>
          <w:iCs/>
        </w:rPr>
        <w:t xml:space="preserve"> </w:t>
      </w:r>
      <w:r w:rsidR="00632073">
        <w:rPr>
          <w:iCs/>
        </w:rPr>
        <w:t>joga</w:t>
      </w:r>
      <w:r w:rsidR="00152B0E">
        <w:rPr>
          <w:iCs/>
        </w:rPr>
        <w:t xml:space="preserve">, Power </w:t>
      </w:r>
      <w:proofErr w:type="spellStart"/>
      <w:r w:rsidR="00152B0E">
        <w:rPr>
          <w:iCs/>
        </w:rPr>
        <w:t>Pilates</w:t>
      </w:r>
      <w:proofErr w:type="spellEnd"/>
      <w:r w:rsidR="00152B0E">
        <w:rPr>
          <w:iCs/>
        </w:rPr>
        <w:t xml:space="preserve"> oraz Zumba.</w:t>
      </w:r>
      <w:r w:rsidR="00EE0437">
        <w:rPr>
          <w:iCs/>
        </w:rPr>
        <w:t xml:space="preserve"> </w:t>
      </w:r>
    </w:p>
    <w:p w14:paraId="464C6151" w14:textId="0B55639B" w:rsidR="008C2764" w:rsidRPr="004C1C0B" w:rsidRDefault="001B52AE" w:rsidP="00FE2A5B">
      <w:pPr>
        <w:spacing w:after="120" w:line="259" w:lineRule="auto"/>
        <w:jc w:val="both"/>
        <w:rPr>
          <w:iCs/>
        </w:rPr>
      </w:pPr>
      <w:r w:rsidRPr="0035342F">
        <w:rPr>
          <w:rStyle w:val="normaltextrun1"/>
          <w:iCs/>
        </w:rPr>
        <w:lastRenderedPageBreak/>
        <w:t>Zgodnie z wcześniejszymi zapowiedziami</w:t>
      </w:r>
      <w:r w:rsidR="0038140E">
        <w:rPr>
          <w:rStyle w:val="normaltextrun1"/>
          <w:iCs/>
        </w:rPr>
        <w:t>,</w:t>
      </w:r>
      <w:r w:rsidR="004C1C0B">
        <w:rPr>
          <w:rStyle w:val="normaltextrun1"/>
          <w:iCs/>
        </w:rPr>
        <w:t xml:space="preserve"> w</w:t>
      </w:r>
      <w:r w:rsidRPr="0035342F">
        <w:rPr>
          <w:rStyle w:val="normaltextrun1"/>
          <w:iCs/>
        </w:rPr>
        <w:t xml:space="preserve"> </w:t>
      </w:r>
      <w:r w:rsidR="004C1C0B" w:rsidRPr="009F09E5">
        <w:rPr>
          <w:rStyle w:val="normaltextrun1"/>
        </w:rPr>
        <w:t>The Park Kraków</w:t>
      </w:r>
      <w:r w:rsidR="004C1C0B" w:rsidRPr="0035342F">
        <w:rPr>
          <w:rStyle w:val="normaltextrun1"/>
          <w:iCs/>
        </w:rPr>
        <w:t xml:space="preserve"> </w:t>
      </w:r>
      <w:r w:rsidR="004C1C0B">
        <w:rPr>
          <w:rStyle w:val="normaltextrun1"/>
          <w:iCs/>
        </w:rPr>
        <w:t>powstała</w:t>
      </w:r>
      <w:r w:rsidR="00237306">
        <w:rPr>
          <w:rStyle w:val="normaltextrun1"/>
          <w:iCs/>
        </w:rPr>
        <w:t xml:space="preserve"> także</w:t>
      </w:r>
      <w:r w:rsidR="008D1E27">
        <w:rPr>
          <w:rStyle w:val="normaltextrun1"/>
          <w:iCs/>
        </w:rPr>
        <w:t xml:space="preserve"> </w:t>
      </w:r>
      <w:r>
        <w:rPr>
          <w:rStyle w:val="normaltextrun1"/>
          <w:iCs/>
        </w:rPr>
        <w:t>r</w:t>
      </w:r>
      <w:r w:rsidR="004C1C0B">
        <w:rPr>
          <w:rStyle w:val="normaltextrun1"/>
          <w:iCs/>
        </w:rPr>
        <w:t>ozbudowana</w:t>
      </w:r>
      <w:r w:rsidRPr="0035342F">
        <w:rPr>
          <w:rStyle w:val="normaltextrun1"/>
          <w:iCs/>
        </w:rPr>
        <w:t xml:space="preserve"> infrastruktur</w:t>
      </w:r>
      <w:r w:rsidR="00C61214">
        <w:rPr>
          <w:rStyle w:val="normaltextrun1"/>
          <w:iCs/>
        </w:rPr>
        <w:t>a</w:t>
      </w:r>
      <w:r w:rsidRPr="0035342F">
        <w:rPr>
          <w:rStyle w:val="normaltextrun1"/>
          <w:iCs/>
        </w:rPr>
        <w:t xml:space="preserve"> dla rowerzystów (szatnie, prysznice i stojaki na rowery), która </w:t>
      </w:r>
      <w:r w:rsidR="008D1E27">
        <w:rPr>
          <w:iCs/>
        </w:rPr>
        <w:t>wspiera</w:t>
      </w:r>
      <w:r w:rsidRPr="0035342F">
        <w:rPr>
          <w:iCs/>
        </w:rPr>
        <w:t xml:space="preserve"> pracowników The Park w wyborze tego ekologicznego środka transportu i korzystania z licznych ścieżek rowerowych istniejących w pobliżu </w:t>
      </w:r>
      <w:r w:rsidR="0038140E">
        <w:rPr>
          <w:iCs/>
        </w:rPr>
        <w:t>obiektu</w:t>
      </w:r>
      <w:r>
        <w:rPr>
          <w:iCs/>
        </w:rPr>
        <w:t>.</w:t>
      </w:r>
      <w:r w:rsidR="004C1C0B">
        <w:rPr>
          <w:iCs/>
        </w:rPr>
        <w:t xml:space="preserve"> </w:t>
      </w:r>
    </w:p>
    <w:p w14:paraId="1E50C8BD" w14:textId="3240AB80" w:rsidR="00237306" w:rsidRDefault="00850F3F" w:rsidP="00FE2A5B">
      <w:pPr>
        <w:spacing w:after="120" w:line="259" w:lineRule="auto"/>
        <w:jc w:val="both"/>
        <w:rPr>
          <w:iCs/>
        </w:rPr>
      </w:pPr>
      <w:r w:rsidRPr="00850F3F">
        <w:rPr>
          <w:iCs/>
        </w:rPr>
        <w:t>The Park Kraków</w:t>
      </w:r>
      <w:r>
        <w:rPr>
          <w:iCs/>
        </w:rPr>
        <w:t>, oprócz powierzchni biurowych,</w:t>
      </w:r>
      <w:r w:rsidR="007919C2">
        <w:rPr>
          <w:iCs/>
        </w:rPr>
        <w:t xml:space="preserve"> </w:t>
      </w:r>
      <w:r w:rsidR="008D2CC2">
        <w:rPr>
          <w:iCs/>
        </w:rPr>
        <w:t xml:space="preserve">oferuje </w:t>
      </w:r>
      <w:r>
        <w:rPr>
          <w:iCs/>
        </w:rPr>
        <w:t>także</w:t>
      </w:r>
      <w:r w:rsidRPr="00850F3F">
        <w:rPr>
          <w:iCs/>
        </w:rPr>
        <w:t xml:space="preserve"> ponad 3 ha przestrzeni wewnętrznej </w:t>
      </w:r>
      <w:r w:rsidR="008D1E27">
        <w:rPr>
          <w:iCs/>
        </w:rPr>
        <w:t>z</w:t>
      </w:r>
      <w:r w:rsidRPr="00850F3F">
        <w:rPr>
          <w:iCs/>
        </w:rPr>
        <w:t xml:space="preserve"> dużą ilością zieleni, elementami wodnymi i materiałami naturalnymi – zaprojektowanej zarówno z myślą o wypoczynku</w:t>
      </w:r>
      <w:r w:rsidR="0038140E">
        <w:rPr>
          <w:iCs/>
        </w:rPr>
        <w:t>,</w:t>
      </w:r>
      <w:r w:rsidRPr="00850F3F">
        <w:rPr>
          <w:iCs/>
        </w:rPr>
        <w:t xml:space="preserve"> jak i pracy na świeżym powietrzu. </w:t>
      </w:r>
    </w:p>
    <w:p w14:paraId="1C31BA6D" w14:textId="69935B23" w:rsidR="00EC042D" w:rsidRDefault="00237306" w:rsidP="00FE2A5B">
      <w:pPr>
        <w:spacing w:after="120" w:line="259" w:lineRule="auto"/>
        <w:jc w:val="both"/>
        <w:rPr>
          <w:iCs/>
        </w:rPr>
      </w:pPr>
      <w:r w:rsidRPr="00237306">
        <w:rPr>
          <w:iCs/>
        </w:rPr>
        <w:t xml:space="preserve">Budowa pierwszego budynku </w:t>
      </w:r>
      <w:r w:rsidR="007919C2">
        <w:rPr>
          <w:iCs/>
        </w:rPr>
        <w:t xml:space="preserve">w ramach </w:t>
      </w:r>
      <w:r w:rsidRPr="00237306">
        <w:rPr>
          <w:iCs/>
        </w:rPr>
        <w:t>kompleksu rozpoczęła się w połowie 2020 roku</w:t>
      </w:r>
      <w:r w:rsidR="0038140E">
        <w:rPr>
          <w:iCs/>
        </w:rPr>
        <w:t>. W</w:t>
      </w:r>
      <w:r w:rsidR="00832219">
        <w:rPr>
          <w:iCs/>
        </w:rPr>
        <w:t xml:space="preserve"> maju 2022 roku uzyskał</w:t>
      </w:r>
      <w:r w:rsidR="0038140E">
        <w:rPr>
          <w:iCs/>
        </w:rPr>
        <w:t xml:space="preserve"> on</w:t>
      </w:r>
      <w:r w:rsidR="00832219">
        <w:rPr>
          <w:iCs/>
        </w:rPr>
        <w:t xml:space="preserve"> pozwolenie na użytkowanie i jest aktualnie wynajęty w ponad 80%</w:t>
      </w:r>
      <w:r w:rsidR="009F09E5">
        <w:rPr>
          <w:iCs/>
        </w:rPr>
        <w:t>.</w:t>
      </w:r>
      <w:r w:rsidRPr="00237306">
        <w:rPr>
          <w:iCs/>
        </w:rPr>
        <w:t xml:space="preserve"> Kondygnacje parterowe będą przeznaczone </w:t>
      </w:r>
      <w:r w:rsidR="00B439B2">
        <w:rPr>
          <w:iCs/>
        </w:rPr>
        <w:t xml:space="preserve">głównie </w:t>
      </w:r>
      <w:r w:rsidRPr="00237306">
        <w:rPr>
          <w:iCs/>
        </w:rPr>
        <w:t xml:space="preserve">na działalność usługową </w:t>
      </w:r>
      <w:r w:rsidR="0038140E" w:rsidRPr="001B52AE">
        <w:rPr>
          <w:i/>
          <w:iCs/>
        </w:rPr>
        <w:t>–</w:t>
      </w:r>
      <w:r w:rsidRPr="00237306">
        <w:rPr>
          <w:iCs/>
        </w:rPr>
        <w:t xml:space="preserve"> w pierwszym budynku</w:t>
      </w:r>
      <w:r w:rsidR="00B439B2">
        <w:rPr>
          <w:iCs/>
        </w:rPr>
        <w:t>,</w:t>
      </w:r>
      <w:r w:rsidRPr="00237306">
        <w:rPr>
          <w:iCs/>
        </w:rPr>
        <w:t xml:space="preserve"> </w:t>
      </w:r>
      <w:r w:rsidR="00B439B2">
        <w:rPr>
          <w:iCs/>
        </w:rPr>
        <w:t>oprócz siłowni, znajdzie się</w:t>
      </w:r>
      <w:r>
        <w:rPr>
          <w:iCs/>
        </w:rPr>
        <w:t xml:space="preserve"> także lunch bar i</w:t>
      </w:r>
      <w:r w:rsidRPr="00237306">
        <w:rPr>
          <w:iCs/>
        </w:rPr>
        <w:t xml:space="preserve"> sklep spożywczy.</w:t>
      </w:r>
      <w:r w:rsidR="007919C2">
        <w:rPr>
          <w:iCs/>
        </w:rPr>
        <w:t xml:space="preserve"> Do końca zbliża się także realizacja budynku drugiego. Aktualnie trwają</w:t>
      </w:r>
      <w:r w:rsidR="0038140E">
        <w:rPr>
          <w:iCs/>
        </w:rPr>
        <w:t>ce</w:t>
      </w:r>
      <w:r w:rsidR="007919C2">
        <w:rPr>
          <w:iCs/>
        </w:rPr>
        <w:t xml:space="preserve"> prace wykończeniowe</w:t>
      </w:r>
      <w:r w:rsidR="009F09E5">
        <w:rPr>
          <w:iCs/>
        </w:rPr>
        <w:t xml:space="preserve"> wewnątrz budynku</w:t>
      </w:r>
      <w:r w:rsidR="0038140E">
        <w:rPr>
          <w:iCs/>
        </w:rPr>
        <w:t xml:space="preserve"> przebiegają </w:t>
      </w:r>
      <w:r w:rsidR="007919C2">
        <w:rPr>
          <w:iCs/>
        </w:rPr>
        <w:t xml:space="preserve">zgodnie z harmonogramem. Oddanie do użytkowania budynku </w:t>
      </w:r>
      <w:r w:rsidR="00411F6E">
        <w:rPr>
          <w:iCs/>
        </w:rPr>
        <w:t>drugiego</w:t>
      </w:r>
      <w:r w:rsidR="007919C2">
        <w:rPr>
          <w:iCs/>
        </w:rPr>
        <w:t xml:space="preserve"> zaplanowano na III kw. 2023 r.</w:t>
      </w:r>
    </w:p>
    <w:p w14:paraId="3AC9B12E" w14:textId="77777777" w:rsidR="008D1E27" w:rsidRPr="00850F3F" w:rsidRDefault="008D1E27" w:rsidP="00FE2A5B">
      <w:pPr>
        <w:spacing w:after="120" w:line="259" w:lineRule="auto"/>
        <w:jc w:val="both"/>
        <w:rPr>
          <w:iCs/>
        </w:rPr>
      </w:pPr>
    </w:p>
    <w:p w14:paraId="7AED5B89" w14:textId="4DE34E52" w:rsidR="00EC042D" w:rsidRPr="00364F8C" w:rsidRDefault="00EC042D" w:rsidP="00FE2A5B">
      <w:pPr>
        <w:pStyle w:val="paragraph"/>
        <w:spacing w:after="120" w:line="259" w:lineRule="auto"/>
        <w:jc w:val="both"/>
        <w:textAlignment w:val="baseline"/>
        <w:rPr>
          <w:rStyle w:val="normaltextrun1"/>
          <w:rFonts w:ascii="Calibri" w:hAnsi="Calibri" w:cs="Calibri"/>
          <w:b/>
          <w:sz w:val="16"/>
          <w:szCs w:val="16"/>
        </w:rPr>
      </w:pPr>
      <w:r w:rsidRPr="00364F8C">
        <w:rPr>
          <w:rStyle w:val="eop"/>
          <w:rFonts w:ascii="Calibri" w:hAnsi="Calibri" w:cs="Calibri"/>
          <w:b/>
          <w:sz w:val="16"/>
          <w:szCs w:val="16"/>
        </w:rPr>
        <w:t>O projekcie:</w:t>
      </w:r>
    </w:p>
    <w:p w14:paraId="1388BC24" w14:textId="276A511B" w:rsidR="00EC042D" w:rsidRPr="00364F8C" w:rsidRDefault="00EC042D" w:rsidP="00FE2A5B">
      <w:pPr>
        <w:spacing w:after="120" w:line="259" w:lineRule="auto"/>
        <w:jc w:val="both"/>
        <w:rPr>
          <w:rStyle w:val="normaltextrun1"/>
          <w:rFonts w:eastAsia="Times New Roman"/>
          <w:sz w:val="16"/>
          <w:szCs w:val="16"/>
          <w:lang w:eastAsia="pl-PL"/>
        </w:rPr>
      </w:pPr>
      <w:r w:rsidRPr="00364F8C">
        <w:rPr>
          <w:rStyle w:val="normaltextrun1"/>
          <w:rFonts w:eastAsia="Times New Roman"/>
          <w:b/>
          <w:sz w:val="16"/>
          <w:szCs w:val="16"/>
          <w:lang w:eastAsia="pl-PL"/>
        </w:rPr>
        <w:t>The Park Kraków</w:t>
      </w:r>
      <w:r w:rsidRPr="00364F8C">
        <w:rPr>
          <w:rStyle w:val="normaltextrun1"/>
          <w:rFonts w:eastAsia="Times New Roman"/>
          <w:sz w:val="16"/>
          <w:szCs w:val="16"/>
          <w:lang w:eastAsia="pl-PL"/>
        </w:rPr>
        <w:t xml:space="preserve"> będzie docelowo liczył 8 budynków biurowych, w których dostępne będzie ok. 100 tys. m2, wysokiej jakości powierzchni najmu. Cały kompleks The Park Kraków został zaprojektowany zgodnie z zasadami </w:t>
      </w:r>
      <w:proofErr w:type="spellStart"/>
      <w:r w:rsidRPr="00364F8C">
        <w:rPr>
          <w:rStyle w:val="normaltextrun1"/>
          <w:rFonts w:eastAsia="Times New Roman"/>
          <w:sz w:val="16"/>
          <w:szCs w:val="16"/>
          <w:lang w:eastAsia="pl-PL"/>
        </w:rPr>
        <w:t>biophilic</w:t>
      </w:r>
      <w:proofErr w:type="spellEnd"/>
      <w:r w:rsidRPr="00364F8C">
        <w:rPr>
          <w:rStyle w:val="normaltextrun1"/>
          <w:rFonts w:eastAsia="Times New Roman"/>
          <w:sz w:val="16"/>
          <w:szCs w:val="16"/>
          <w:lang w:eastAsia="pl-PL"/>
        </w:rPr>
        <w:t xml:space="preserve"> design, co </w:t>
      </w:r>
      <w:r w:rsidR="009C1022" w:rsidRPr="00364F8C">
        <w:rPr>
          <w:i/>
          <w:iCs/>
          <w:sz w:val="16"/>
          <w:szCs w:val="16"/>
        </w:rPr>
        <w:t xml:space="preserve">– </w:t>
      </w:r>
      <w:r w:rsidRPr="00364F8C">
        <w:rPr>
          <w:rStyle w:val="normaltextrun1"/>
          <w:rFonts w:eastAsia="Times New Roman"/>
          <w:sz w:val="16"/>
          <w:szCs w:val="16"/>
          <w:lang w:eastAsia="pl-PL"/>
        </w:rPr>
        <w:t>jak potwierdzają badania</w:t>
      </w:r>
      <w:r w:rsidR="009C1022" w:rsidRPr="00364F8C">
        <w:rPr>
          <w:rStyle w:val="normaltextrun1"/>
          <w:rFonts w:eastAsia="Times New Roman"/>
          <w:sz w:val="16"/>
          <w:szCs w:val="16"/>
          <w:lang w:eastAsia="pl-PL"/>
        </w:rPr>
        <w:t xml:space="preserve"> </w:t>
      </w:r>
      <w:r w:rsidR="009C1022" w:rsidRPr="00364F8C">
        <w:rPr>
          <w:sz w:val="16"/>
          <w:szCs w:val="16"/>
        </w:rPr>
        <w:t>–</w:t>
      </w:r>
      <w:r w:rsidRPr="00364F8C">
        <w:rPr>
          <w:rStyle w:val="normaltextrun1"/>
          <w:rFonts w:eastAsia="Times New Roman"/>
          <w:sz w:val="16"/>
          <w:szCs w:val="16"/>
          <w:lang w:eastAsia="pl-PL"/>
        </w:rPr>
        <w:t xml:space="preserve"> wspiera produktywność, kreatywność i wpływa na dobre samopoczucie osób pracujących w takim otoczeniu. W projekcie przewidziane są także liczne rozwiązania ekologiczne. Na dachach są zainstalowane panele fotowoltaiczne, zwiększające udział zielonej energii, a w budynkach wdrożony jest system optymalizacji zużycia wody, gdzie woda deszczowa wykorzystywana jest do podlewania zieleni.</w:t>
      </w:r>
      <w:r w:rsidR="00364F8C">
        <w:rPr>
          <w:rStyle w:val="normaltextrun1"/>
          <w:rFonts w:eastAsia="Times New Roman"/>
          <w:sz w:val="16"/>
          <w:szCs w:val="16"/>
          <w:lang w:eastAsia="pl-PL"/>
        </w:rPr>
        <w:t xml:space="preserve"> </w:t>
      </w:r>
      <w:r w:rsidRPr="00364F8C">
        <w:rPr>
          <w:rStyle w:val="normaltextrun1"/>
          <w:rFonts w:eastAsia="Times New Roman"/>
          <w:sz w:val="16"/>
          <w:szCs w:val="16"/>
          <w:lang w:eastAsia="pl-PL"/>
        </w:rPr>
        <w:t>W zewnętrznych strefach spotkań</w:t>
      </w:r>
      <w:r w:rsidR="00364F8C">
        <w:rPr>
          <w:rStyle w:val="normaltextrun1"/>
          <w:rFonts w:eastAsia="Times New Roman"/>
          <w:sz w:val="16"/>
          <w:szCs w:val="16"/>
          <w:lang w:eastAsia="pl-PL"/>
        </w:rPr>
        <w:t xml:space="preserve"> </w:t>
      </w:r>
      <w:r w:rsidRPr="00364F8C">
        <w:rPr>
          <w:rStyle w:val="normaltextrun1"/>
          <w:rFonts w:eastAsia="Times New Roman"/>
          <w:sz w:val="16"/>
          <w:szCs w:val="16"/>
          <w:lang w:eastAsia="pl-PL"/>
        </w:rPr>
        <w:t>i relaksu przewidziane są fontanny wody pitnej, które pozwolą na ograniczenie zużycia plastiku. Inwestycja jest certyfikowana w systemie BREEAM.</w:t>
      </w:r>
    </w:p>
    <w:p w14:paraId="7FA672F0" w14:textId="77777777" w:rsidR="00A126EA" w:rsidRPr="00364F8C" w:rsidRDefault="00A126EA" w:rsidP="00FE2A5B">
      <w:pPr>
        <w:spacing w:after="120" w:line="259" w:lineRule="auto"/>
        <w:jc w:val="both"/>
        <w:rPr>
          <w:rStyle w:val="normaltextrun1"/>
          <w:rFonts w:eastAsia="Times New Roman"/>
          <w:sz w:val="16"/>
          <w:szCs w:val="16"/>
          <w:lang w:eastAsia="pl-PL"/>
        </w:rPr>
      </w:pPr>
    </w:p>
    <w:p w14:paraId="6877C185" w14:textId="0191ACC9" w:rsidR="00A126EA" w:rsidRPr="00364F8C" w:rsidRDefault="00A126EA" w:rsidP="00FE2A5B">
      <w:pPr>
        <w:pStyle w:val="paragraph"/>
        <w:spacing w:after="120" w:line="259" w:lineRule="auto"/>
        <w:jc w:val="both"/>
        <w:textAlignment w:val="baseline"/>
        <w:rPr>
          <w:sz w:val="16"/>
          <w:szCs w:val="16"/>
        </w:rPr>
      </w:pPr>
      <w:r w:rsidRPr="00364F8C">
        <w:rPr>
          <w:rStyle w:val="eop"/>
          <w:rFonts w:ascii="Calibri" w:hAnsi="Calibri" w:cs="Calibri"/>
          <w:b/>
          <w:bCs/>
          <w:sz w:val="16"/>
          <w:szCs w:val="16"/>
        </w:rPr>
        <w:t>O deweloperze</w:t>
      </w:r>
      <w:r w:rsidRPr="00364F8C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(White Star Real </w:t>
      </w:r>
      <w:proofErr w:type="spellStart"/>
      <w:r w:rsidRPr="00364F8C">
        <w:rPr>
          <w:rStyle w:val="spellingerror"/>
          <w:rFonts w:ascii="Calibri" w:hAnsi="Calibri" w:cs="Calibri"/>
          <w:b/>
          <w:bCs/>
          <w:sz w:val="16"/>
          <w:szCs w:val="16"/>
        </w:rPr>
        <w:t>Estate</w:t>
      </w:r>
      <w:proofErr w:type="spellEnd"/>
      <w:r w:rsidRPr="00364F8C">
        <w:rPr>
          <w:rStyle w:val="normaltextrun1"/>
          <w:rFonts w:ascii="Calibri" w:hAnsi="Calibri" w:cs="Calibri"/>
          <w:b/>
          <w:bCs/>
          <w:sz w:val="16"/>
          <w:szCs w:val="16"/>
        </w:rPr>
        <w:t>) i inwestorze (</w:t>
      </w:r>
      <w:proofErr w:type="spellStart"/>
      <w:r w:rsidRPr="00364F8C">
        <w:rPr>
          <w:rStyle w:val="spellingerror"/>
          <w:rFonts w:ascii="Calibri" w:hAnsi="Calibri" w:cs="Calibri"/>
          <w:b/>
          <w:bCs/>
          <w:sz w:val="16"/>
          <w:szCs w:val="16"/>
        </w:rPr>
        <w:t>Cain</w:t>
      </w:r>
      <w:proofErr w:type="spellEnd"/>
      <w:r w:rsidRPr="00364F8C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International):</w:t>
      </w:r>
      <w:r w:rsidRPr="00364F8C">
        <w:rPr>
          <w:rStyle w:val="eop"/>
          <w:rFonts w:ascii="Calibri" w:hAnsi="Calibri" w:cs="Calibri"/>
          <w:sz w:val="16"/>
          <w:szCs w:val="16"/>
        </w:rPr>
        <w:t> </w:t>
      </w:r>
    </w:p>
    <w:p w14:paraId="478FE342" w14:textId="42879442" w:rsidR="00A126EA" w:rsidRPr="00364F8C" w:rsidRDefault="00A126EA" w:rsidP="00FE2A5B">
      <w:pPr>
        <w:pStyle w:val="paragraph"/>
        <w:spacing w:after="120" w:line="259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364F8C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White Star Real </w:t>
      </w:r>
      <w:proofErr w:type="spellStart"/>
      <w:r w:rsidRPr="00364F8C">
        <w:rPr>
          <w:rStyle w:val="spellingerror"/>
          <w:rFonts w:ascii="Calibri" w:hAnsi="Calibri" w:cs="Calibri"/>
          <w:b/>
          <w:bCs/>
          <w:sz w:val="16"/>
          <w:szCs w:val="16"/>
        </w:rPr>
        <w:t>Estate</w:t>
      </w:r>
      <w:proofErr w:type="spellEnd"/>
      <w:r w:rsidRPr="00364F8C">
        <w:rPr>
          <w:rStyle w:val="normaltextrun1"/>
          <w:rFonts w:ascii="Calibri" w:hAnsi="Calibri" w:cs="Calibri"/>
          <w:sz w:val="16"/>
          <w:szCs w:val="16"/>
        </w:rPr>
        <w:t xml:space="preserve"> jest znaną, międzynarodową firmą z wieloletnim doświadczeniem na rynku nieruchomości, która zrealizowała łącznie prawie 60 wysokiej jakości projektów komercyjnych i mieszkaniowych. Wśród nich znaczącą część stanowi grupa prestiżowych budynków biurowych, a pozostałe inwestycje to magazyny, centra handlowe oraz osiedla domków jednorodzinnych i mieszkań. White Star Real </w:t>
      </w:r>
      <w:proofErr w:type="spellStart"/>
      <w:r w:rsidRPr="00364F8C">
        <w:rPr>
          <w:rStyle w:val="spellingerror"/>
          <w:rFonts w:ascii="Calibri" w:hAnsi="Calibri" w:cs="Calibri"/>
          <w:sz w:val="16"/>
          <w:szCs w:val="16"/>
        </w:rPr>
        <w:t>Estate</w:t>
      </w:r>
      <w:proofErr w:type="spellEnd"/>
      <w:r w:rsidRPr="00364F8C">
        <w:rPr>
          <w:rStyle w:val="normaltextrun1"/>
          <w:rFonts w:ascii="Calibri" w:hAnsi="Calibri" w:cs="Calibri"/>
          <w:sz w:val="16"/>
          <w:szCs w:val="16"/>
        </w:rPr>
        <w:t xml:space="preserve"> jest także doświadczonym zarządcą nieruchomości i częścią White Star </w:t>
      </w:r>
      <w:proofErr w:type="spellStart"/>
      <w:r w:rsidRPr="00364F8C">
        <w:rPr>
          <w:rStyle w:val="spellingerror"/>
          <w:rFonts w:ascii="Calibri" w:hAnsi="Calibri" w:cs="Calibri"/>
          <w:sz w:val="16"/>
          <w:szCs w:val="16"/>
        </w:rPr>
        <w:t>Group</w:t>
      </w:r>
      <w:proofErr w:type="spellEnd"/>
      <w:r w:rsidRPr="00364F8C">
        <w:rPr>
          <w:rStyle w:val="normaltextrun1"/>
          <w:rFonts w:ascii="Calibri" w:hAnsi="Calibri" w:cs="Calibri"/>
          <w:sz w:val="16"/>
          <w:szCs w:val="16"/>
        </w:rPr>
        <w:t xml:space="preserve">, zajmującej się szeroko pojętymi nieruchomościami. White Star </w:t>
      </w:r>
      <w:proofErr w:type="spellStart"/>
      <w:r w:rsidRPr="00364F8C">
        <w:rPr>
          <w:rStyle w:val="spellingerror"/>
          <w:rFonts w:ascii="Calibri" w:hAnsi="Calibri" w:cs="Calibri"/>
          <w:sz w:val="16"/>
          <w:szCs w:val="16"/>
        </w:rPr>
        <w:t>Group</w:t>
      </w:r>
      <w:proofErr w:type="spellEnd"/>
      <w:r w:rsidRPr="00364F8C">
        <w:rPr>
          <w:rStyle w:val="normaltextrun1"/>
          <w:rFonts w:ascii="Calibri" w:hAnsi="Calibri" w:cs="Calibri"/>
          <w:sz w:val="16"/>
          <w:szCs w:val="16"/>
        </w:rPr>
        <w:t xml:space="preserve"> jest spółką holdingową założoną w celu realizacji usług związanych z zarządzaniem nieruchomościami oraz inwestowaniem w nieruchomości i </w:t>
      </w:r>
      <w:proofErr w:type="spellStart"/>
      <w:r w:rsidRPr="00364F8C">
        <w:rPr>
          <w:rStyle w:val="spellingerror"/>
          <w:rFonts w:ascii="Calibri" w:hAnsi="Calibri" w:cs="Calibri"/>
          <w:sz w:val="16"/>
          <w:szCs w:val="16"/>
        </w:rPr>
        <w:t>private</w:t>
      </w:r>
      <w:proofErr w:type="spellEnd"/>
      <w:r w:rsidRPr="00364F8C">
        <w:rPr>
          <w:rStyle w:val="normaltextrun1"/>
          <w:rFonts w:ascii="Calibri" w:hAnsi="Calibri" w:cs="Calibri"/>
          <w:sz w:val="16"/>
          <w:szCs w:val="16"/>
        </w:rPr>
        <w:t xml:space="preserve"> equity, głównie w Europie Środkowej i Wschodniej.</w:t>
      </w:r>
      <w:r w:rsidRPr="00364F8C">
        <w:rPr>
          <w:rStyle w:val="eop"/>
          <w:rFonts w:ascii="Calibri" w:hAnsi="Calibri" w:cs="Calibri"/>
          <w:sz w:val="16"/>
          <w:szCs w:val="16"/>
        </w:rPr>
        <w:t xml:space="preserve">  </w:t>
      </w:r>
      <w:r w:rsidRPr="00364F8C">
        <w:rPr>
          <w:rStyle w:val="normaltextrun1"/>
          <w:rFonts w:ascii="Calibri" w:hAnsi="Calibri" w:cs="Calibri"/>
          <w:sz w:val="16"/>
          <w:szCs w:val="16"/>
        </w:rPr>
        <w:t>www.whitestar-realestate.com</w:t>
      </w:r>
    </w:p>
    <w:p w14:paraId="760E22E8" w14:textId="39EB450B" w:rsidR="00A126EA" w:rsidRDefault="00A126EA" w:rsidP="00FE2A5B">
      <w:pPr>
        <w:spacing w:after="120" w:line="259" w:lineRule="auto"/>
        <w:jc w:val="both"/>
        <w:rPr>
          <w:rStyle w:val="normaltextrun1"/>
          <w:sz w:val="16"/>
          <w:szCs w:val="16"/>
          <w:lang w:val="en-US"/>
        </w:rPr>
      </w:pPr>
      <w:proofErr w:type="spellStart"/>
      <w:r w:rsidRPr="00364F8C">
        <w:rPr>
          <w:rStyle w:val="spellingerror"/>
          <w:b/>
          <w:bCs/>
          <w:sz w:val="16"/>
          <w:szCs w:val="16"/>
        </w:rPr>
        <w:t>Cain</w:t>
      </w:r>
      <w:proofErr w:type="spellEnd"/>
      <w:r w:rsidRPr="00364F8C">
        <w:rPr>
          <w:rStyle w:val="normaltextrun1"/>
          <w:b/>
          <w:bCs/>
          <w:sz w:val="16"/>
          <w:szCs w:val="16"/>
        </w:rPr>
        <w:t xml:space="preserve"> International </w:t>
      </w:r>
      <w:r w:rsidRPr="00364F8C">
        <w:rPr>
          <w:rStyle w:val="normaltextrun1"/>
          <w:sz w:val="16"/>
          <w:szCs w:val="16"/>
        </w:rPr>
        <w:t xml:space="preserve">to prywatna firma inwestycyjna działająca na rynku nieruchomości w Europie i Stanach Zjednoczonych. Od 2014 roku, firma zainwestowała ponad 5 miliardów dolarów w finansowanie nieruchomości. </w:t>
      </w:r>
      <w:proofErr w:type="spellStart"/>
      <w:r w:rsidRPr="00364F8C">
        <w:rPr>
          <w:rStyle w:val="spellingerror"/>
          <w:sz w:val="16"/>
          <w:szCs w:val="16"/>
        </w:rPr>
        <w:t>Cain</w:t>
      </w:r>
      <w:proofErr w:type="spellEnd"/>
      <w:r w:rsidRPr="00364F8C">
        <w:rPr>
          <w:rStyle w:val="normaltextrun1"/>
          <w:sz w:val="16"/>
          <w:szCs w:val="16"/>
        </w:rPr>
        <w:t xml:space="preserve"> International inwestuje również w firmy działające w sektorze </w:t>
      </w:r>
      <w:proofErr w:type="spellStart"/>
      <w:r w:rsidRPr="00364F8C">
        <w:rPr>
          <w:rStyle w:val="spellingerror"/>
          <w:sz w:val="16"/>
          <w:szCs w:val="16"/>
        </w:rPr>
        <w:t>lifestyle</w:t>
      </w:r>
      <w:proofErr w:type="spellEnd"/>
      <w:r w:rsidRPr="00364F8C">
        <w:rPr>
          <w:rStyle w:val="normaltextrun1"/>
          <w:sz w:val="16"/>
          <w:szCs w:val="16"/>
        </w:rPr>
        <w:t xml:space="preserve"> &amp; </w:t>
      </w:r>
      <w:proofErr w:type="spellStart"/>
      <w:r w:rsidRPr="00364F8C">
        <w:rPr>
          <w:rStyle w:val="spellingerror"/>
          <w:sz w:val="16"/>
          <w:szCs w:val="16"/>
        </w:rPr>
        <w:t>leisure</w:t>
      </w:r>
      <w:proofErr w:type="spellEnd"/>
      <w:r w:rsidRPr="00364F8C">
        <w:rPr>
          <w:rStyle w:val="normaltextrun1"/>
          <w:sz w:val="16"/>
          <w:szCs w:val="16"/>
        </w:rPr>
        <w:t xml:space="preserve">, rozbudowując w ten sposób portfolio usług, które odpowiadają na potrzeby współczesnych klientów. Firma, która powstała ze współpracy pomiędzy jej dyrektorem generalnym, Jonathanem Goldstein oraz </w:t>
      </w:r>
      <w:proofErr w:type="spellStart"/>
      <w:r w:rsidRPr="00364F8C">
        <w:rPr>
          <w:rStyle w:val="spellingerror"/>
          <w:sz w:val="16"/>
          <w:szCs w:val="16"/>
        </w:rPr>
        <w:t>Eldridge</w:t>
      </w:r>
      <w:proofErr w:type="spellEnd"/>
      <w:r w:rsidRPr="00364F8C">
        <w:rPr>
          <w:rStyle w:val="normaltextrun1"/>
          <w:sz w:val="16"/>
          <w:szCs w:val="16"/>
        </w:rPr>
        <w:t xml:space="preserve"> </w:t>
      </w:r>
      <w:proofErr w:type="spellStart"/>
      <w:r w:rsidRPr="00364F8C">
        <w:rPr>
          <w:rStyle w:val="spellingerror"/>
          <w:sz w:val="16"/>
          <w:szCs w:val="16"/>
        </w:rPr>
        <w:t>Industries</w:t>
      </w:r>
      <w:proofErr w:type="spellEnd"/>
      <w:r w:rsidRPr="00364F8C">
        <w:rPr>
          <w:rStyle w:val="normaltextrun1"/>
          <w:sz w:val="16"/>
          <w:szCs w:val="16"/>
        </w:rPr>
        <w:t xml:space="preserve">. </w:t>
      </w:r>
      <w:proofErr w:type="spellStart"/>
      <w:r w:rsidRPr="00364F8C">
        <w:rPr>
          <w:rStyle w:val="spellingerror"/>
          <w:sz w:val="16"/>
          <w:szCs w:val="16"/>
        </w:rPr>
        <w:t>Cain</w:t>
      </w:r>
      <w:proofErr w:type="spellEnd"/>
      <w:r w:rsidRPr="00364F8C">
        <w:rPr>
          <w:rStyle w:val="normaltextrun1"/>
          <w:sz w:val="16"/>
          <w:szCs w:val="16"/>
        </w:rPr>
        <w:t xml:space="preserve"> International </w:t>
      </w:r>
      <w:proofErr w:type="spellStart"/>
      <w:r w:rsidRPr="00364F8C">
        <w:rPr>
          <w:rStyle w:val="spellingerror"/>
          <w:sz w:val="16"/>
          <w:szCs w:val="16"/>
        </w:rPr>
        <w:t>Advisers</w:t>
      </w:r>
      <w:proofErr w:type="spellEnd"/>
      <w:r w:rsidRPr="00364F8C">
        <w:rPr>
          <w:rStyle w:val="normaltextrun1"/>
          <w:sz w:val="16"/>
          <w:szCs w:val="16"/>
        </w:rPr>
        <w:t xml:space="preserve"> Limited, oddział firmy odpowiadający za zarządzanie aktywami oraz doradztwo inwestycyjne jest zarejestrowanym doradcą inwestycyjnym (SEC). </w:t>
      </w:r>
      <w:hyperlink r:id="rId7" w:history="1">
        <w:r w:rsidRPr="00364F8C">
          <w:rPr>
            <w:rStyle w:val="Hipercze"/>
            <w:sz w:val="16"/>
            <w:szCs w:val="16"/>
            <w:lang w:val="en-US"/>
          </w:rPr>
          <w:t>www.cainint.com</w:t>
        </w:r>
      </w:hyperlink>
      <w:r w:rsidRPr="00364F8C">
        <w:rPr>
          <w:rStyle w:val="normaltextrun1"/>
          <w:sz w:val="16"/>
          <w:szCs w:val="16"/>
          <w:lang w:val="en-US"/>
        </w:rPr>
        <w:t>.</w:t>
      </w:r>
    </w:p>
    <w:p w14:paraId="1153F633" w14:textId="5AB67529" w:rsidR="00364F8C" w:rsidRDefault="00364F8C" w:rsidP="00FE2A5B">
      <w:pPr>
        <w:spacing w:after="120" w:line="259" w:lineRule="auto"/>
        <w:jc w:val="both"/>
        <w:rPr>
          <w:rStyle w:val="normaltextrun1"/>
          <w:sz w:val="16"/>
          <w:szCs w:val="16"/>
          <w:lang w:val="en-US"/>
        </w:rPr>
      </w:pPr>
    </w:p>
    <w:p w14:paraId="2E327505" w14:textId="24B98402" w:rsidR="007F79BC" w:rsidRDefault="007F79BC" w:rsidP="007F79B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DE232" wp14:editId="5951DB2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65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F02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5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C0102A" w14:textId="77777777" w:rsidR="007F79BC" w:rsidRPr="00441106" w:rsidRDefault="007F79BC" w:rsidP="007F79BC">
      <w:pPr>
        <w:rPr>
          <w:b/>
          <w:bCs/>
          <w:sz w:val="16"/>
          <w:szCs w:val="16"/>
        </w:rPr>
      </w:pPr>
      <w:r w:rsidRPr="00441106">
        <w:rPr>
          <w:b/>
          <w:bCs/>
          <w:sz w:val="16"/>
          <w:szCs w:val="16"/>
        </w:rPr>
        <w:t>Kontakt dla mediów:</w:t>
      </w:r>
    </w:p>
    <w:p w14:paraId="433902CF" w14:textId="77777777" w:rsidR="007F79BC" w:rsidRPr="00441106" w:rsidRDefault="007F79BC" w:rsidP="007F79BC">
      <w:pPr>
        <w:rPr>
          <w:sz w:val="16"/>
          <w:szCs w:val="16"/>
        </w:rPr>
      </w:pPr>
      <w:r w:rsidRPr="00441106">
        <w:rPr>
          <w:sz w:val="16"/>
          <w:szCs w:val="16"/>
        </w:rPr>
        <w:t>Agnieszka Kurczych</w:t>
      </w:r>
    </w:p>
    <w:p w14:paraId="7D2D9A15" w14:textId="77777777" w:rsidR="007F79BC" w:rsidRPr="00C12CCB" w:rsidRDefault="007F79BC" w:rsidP="007F79BC">
      <w:pPr>
        <w:rPr>
          <w:sz w:val="16"/>
          <w:szCs w:val="16"/>
        </w:rPr>
      </w:pPr>
      <w:hyperlink r:id="rId8" w:history="1">
        <w:r w:rsidRPr="00F12E21">
          <w:rPr>
            <w:rStyle w:val="Hipercze"/>
            <w:sz w:val="16"/>
            <w:szCs w:val="16"/>
          </w:rPr>
          <w:t>kurczych.agnieszka@whitestar-realestate.com</w:t>
        </w:r>
      </w:hyperlink>
      <w:r w:rsidRPr="00C12CCB">
        <w:rPr>
          <w:sz w:val="16"/>
          <w:szCs w:val="16"/>
        </w:rPr>
        <w:t xml:space="preserve"> </w:t>
      </w:r>
    </w:p>
    <w:p w14:paraId="597D247E" w14:textId="6B332D36" w:rsidR="007F79BC" w:rsidRDefault="007F79BC" w:rsidP="007F79BC">
      <w:pPr>
        <w:rPr>
          <w:sz w:val="16"/>
          <w:szCs w:val="16"/>
          <w:lang w:val="en-US"/>
        </w:rPr>
      </w:pPr>
      <w:r w:rsidRPr="00A43BA6">
        <w:rPr>
          <w:sz w:val="16"/>
          <w:szCs w:val="16"/>
          <w:lang w:val="en-US"/>
        </w:rPr>
        <w:t>tel. +48 667 770</w:t>
      </w:r>
      <w:r>
        <w:rPr>
          <w:sz w:val="16"/>
          <w:szCs w:val="16"/>
          <w:lang w:val="en-US"/>
        </w:rPr>
        <w:t> </w:t>
      </w:r>
      <w:r w:rsidRPr="00A43BA6">
        <w:rPr>
          <w:sz w:val="16"/>
          <w:szCs w:val="16"/>
          <w:lang w:val="en-US"/>
        </w:rPr>
        <w:t>281</w:t>
      </w:r>
    </w:p>
    <w:p w14:paraId="17A0BAD3" w14:textId="77777777" w:rsidR="00364F8C" w:rsidRPr="00364F8C" w:rsidRDefault="00364F8C" w:rsidP="00FE2A5B">
      <w:pPr>
        <w:spacing w:after="120" w:line="259" w:lineRule="auto"/>
        <w:jc w:val="both"/>
        <w:rPr>
          <w:rFonts w:eastAsia="Times New Roman"/>
          <w:sz w:val="16"/>
          <w:szCs w:val="16"/>
          <w:lang w:eastAsia="pl-PL"/>
        </w:rPr>
      </w:pPr>
    </w:p>
    <w:sectPr w:rsidR="00364F8C" w:rsidRPr="00364F8C" w:rsidSect="009012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3F3F" w14:textId="77777777" w:rsidR="00A24AF7" w:rsidRDefault="00A24AF7">
      <w:r>
        <w:separator/>
      </w:r>
    </w:p>
  </w:endnote>
  <w:endnote w:type="continuationSeparator" w:id="0">
    <w:p w14:paraId="05EFE82E" w14:textId="77777777" w:rsidR="00A24AF7" w:rsidRDefault="00A2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BF80" w14:textId="77777777" w:rsidR="00A24AF7" w:rsidRDefault="00A24AF7">
      <w:r>
        <w:separator/>
      </w:r>
    </w:p>
  </w:footnote>
  <w:footnote w:type="continuationSeparator" w:id="0">
    <w:p w14:paraId="43046B6C" w14:textId="77777777" w:rsidR="00A24AF7" w:rsidRDefault="00A2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D58D" w14:textId="393165ED" w:rsidR="00AC4AC1" w:rsidRDefault="00AC4AC1" w:rsidP="00AC4AC1">
    <w:pPr>
      <w:jc w:val="right"/>
      <w:rPr>
        <w:sz w:val="16"/>
        <w:szCs w:val="16"/>
      </w:rPr>
    </w:pPr>
  </w:p>
  <w:p w14:paraId="4F8A2789" w14:textId="371FF7A3" w:rsidR="00AC4AC1" w:rsidRDefault="001843E3" w:rsidP="00AC4AC1">
    <w:pPr>
      <w:jc w:val="right"/>
      <w:rPr>
        <w:sz w:val="16"/>
        <w:szCs w:val="16"/>
      </w:rPr>
    </w:pPr>
    <w:r w:rsidRPr="003C58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47F3E7" wp14:editId="606BE714">
          <wp:simplePos x="0" y="0"/>
          <wp:positionH relativeFrom="margin">
            <wp:align>left</wp:align>
          </wp:positionH>
          <wp:positionV relativeFrom="topMargin">
            <wp:posOffset>576580</wp:posOffset>
          </wp:positionV>
          <wp:extent cx="1441611" cy="463550"/>
          <wp:effectExtent l="0" t="0" r="6350" b="0"/>
          <wp:wrapSquare wrapText="bothSides"/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1611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1B9E25" w14:textId="77777777" w:rsidR="00AC4AC1" w:rsidRDefault="00AC4AC1" w:rsidP="00AC4AC1">
    <w:pPr>
      <w:jc w:val="right"/>
      <w:rPr>
        <w:sz w:val="16"/>
        <w:szCs w:val="16"/>
      </w:rPr>
    </w:pPr>
  </w:p>
  <w:p w14:paraId="788EB014" w14:textId="77777777" w:rsidR="00AC4AC1" w:rsidRDefault="00AC4AC1" w:rsidP="00AC4AC1">
    <w:pPr>
      <w:jc w:val="right"/>
      <w:rPr>
        <w:sz w:val="16"/>
        <w:szCs w:val="16"/>
      </w:rPr>
    </w:pPr>
  </w:p>
  <w:p w14:paraId="7897B7A8" w14:textId="77777777" w:rsidR="001843E3" w:rsidRDefault="001843E3" w:rsidP="00AC4AC1">
    <w:pPr>
      <w:jc w:val="right"/>
      <w:rPr>
        <w:sz w:val="16"/>
        <w:szCs w:val="16"/>
      </w:rPr>
    </w:pPr>
  </w:p>
  <w:p w14:paraId="5FCD477E" w14:textId="77777777" w:rsidR="00AC4AC1" w:rsidRPr="005E3990" w:rsidRDefault="00AC4AC1">
    <w:pPr>
      <w:pStyle w:val="Nagwek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2D"/>
    <w:rsid w:val="00065766"/>
    <w:rsid w:val="00075DA6"/>
    <w:rsid w:val="000B7C40"/>
    <w:rsid w:val="000C709A"/>
    <w:rsid w:val="000F2352"/>
    <w:rsid w:val="0011697D"/>
    <w:rsid w:val="00152B0E"/>
    <w:rsid w:val="0016073E"/>
    <w:rsid w:val="0018379B"/>
    <w:rsid w:val="001843E3"/>
    <w:rsid w:val="00195F0E"/>
    <w:rsid w:val="001B52AE"/>
    <w:rsid w:val="001D2480"/>
    <w:rsid w:val="001E4D5F"/>
    <w:rsid w:val="00203EA2"/>
    <w:rsid w:val="0021360A"/>
    <w:rsid w:val="00217630"/>
    <w:rsid w:val="00237306"/>
    <w:rsid w:val="002404D7"/>
    <w:rsid w:val="00242B26"/>
    <w:rsid w:val="00263BA8"/>
    <w:rsid w:val="00282111"/>
    <w:rsid w:val="00284E50"/>
    <w:rsid w:val="00291D23"/>
    <w:rsid w:val="0029209A"/>
    <w:rsid w:val="002C5C48"/>
    <w:rsid w:val="00317CBB"/>
    <w:rsid w:val="00324EE6"/>
    <w:rsid w:val="00336BD5"/>
    <w:rsid w:val="00363D5C"/>
    <w:rsid w:val="00364F8C"/>
    <w:rsid w:val="00380938"/>
    <w:rsid w:val="0038140E"/>
    <w:rsid w:val="003A02E1"/>
    <w:rsid w:val="003E24B2"/>
    <w:rsid w:val="003E7AE9"/>
    <w:rsid w:val="003F1B95"/>
    <w:rsid w:val="00411F6E"/>
    <w:rsid w:val="00426EF0"/>
    <w:rsid w:val="00453CC6"/>
    <w:rsid w:val="0045637B"/>
    <w:rsid w:val="00472AD8"/>
    <w:rsid w:val="004809C5"/>
    <w:rsid w:val="00481F9A"/>
    <w:rsid w:val="004C1927"/>
    <w:rsid w:val="004C1C0B"/>
    <w:rsid w:val="004D6636"/>
    <w:rsid w:val="004E0CC6"/>
    <w:rsid w:val="004E684F"/>
    <w:rsid w:val="004F48ED"/>
    <w:rsid w:val="004F5298"/>
    <w:rsid w:val="00505E8D"/>
    <w:rsid w:val="0053702C"/>
    <w:rsid w:val="00540CD4"/>
    <w:rsid w:val="00543472"/>
    <w:rsid w:val="005622EF"/>
    <w:rsid w:val="005702E5"/>
    <w:rsid w:val="0057064F"/>
    <w:rsid w:val="005E3990"/>
    <w:rsid w:val="00604534"/>
    <w:rsid w:val="00614D24"/>
    <w:rsid w:val="00620636"/>
    <w:rsid w:val="00632073"/>
    <w:rsid w:val="0063448A"/>
    <w:rsid w:val="00644B80"/>
    <w:rsid w:val="006513C3"/>
    <w:rsid w:val="00660F18"/>
    <w:rsid w:val="006C56BC"/>
    <w:rsid w:val="006C56F2"/>
    <w:rsid w:val="00716AF5"/>
    <w:rsid w:val="00752F62"/>
    <w:rsid w:val="00781728"/>
    <w:rsid w:val="007919C2"/>
    <w:rsid w:val="007A77D5"/>
    <w:rsid w:val="007B0C3A"/>
    <w:rsid w:val="007C46DF"/>
    <w:rsid w:val="007F79BC"/>
    <w:rsid w:val="00801E28"/>
    <w:rsid w:val="008101FB"/>
    <w:rsid w:val="00832219"/>
    <w:rsid w:val="00850F3F"/>
    <w:rsid w:val="00866E8A"/>
    <w:rsid w:val="008747A7"/>
    <w:rsid w:val="0087732B"/>
    <w:rsid w:val="008825D1"/>
    <w:rsid w:val="00882CC3"/>
    <w:rsid w:val="008B7FE0"/>
    <w:rsid w:val="008C2764"/>
    <w:rsid w:val="008D1E27"/>
    <w:rsid w:val="008D2CC2"/>
    <w:rsid w:val="008D3F06"/>
    <w:rsid w:val="008E207D"/>
    <w:rsid w:val="008F6F95"/>
    <w:rsid w:val="009033AB"/>
    <w:rsid w:val="00992D0B"/>
    <w:rsid w:val="009C06CC"/>
    <w:rsid w:val="009C1022"/>
    <w:rsid w:val="009D13C6"/>
    <w:rsid w:val="009D5C07"/>
    <w:rsid w:val="009F09E5"/>
    <w:rsid w:val="009F3DED"/>
    <w:rsid w:val="00A126EA"/>
    <w:rsid w:val="00A24AF7"/>
    <w:rsid w:val="00AA17E6"/>
    <w:rsid w:val="00AB1CA1"/>
    <w:rsid w:val="00AB3829"/>
    <w:rsid w:val="00AC1FCD"/>
    <w:rsid w:val="00AC4AC1"/>
    <w:rsid w:val="00AF45CB"/>
    <w:rsid w:val="00AF6D03"/>
    <w:rsid w:val="00B163FB"/>
    <w:rsid w:val="00B3771F"/>
    <w:rsid w:val="00B43316"/>
    <w:rsid w:val="00B439B2"/>
    <w:rsid w:val="00B76F53"/>
    <w:rsid w:val="00C61214"/>
    <w:rsid w:val="00C666EA"/>
    <w:rsid w:val="00C75CBA"/>
    <w:rsid w:val="00CF1885"/>
    <w:rsid w:val="00CF4D28"/>
    <w:rsid w:val="00D32FCA"/>
    <w:rsid w:val="00D46C75"/>
    <w:rsid w:val="00DA3889"/>
    <w:rsid w:val="00E058AD"/>
    <w:rsid w:val="00E364DC"/>
    <w:rsid w:val="00E45BBE"/>
    <w:rsid w:val="00E7515C"/>
    <w:rsid w:val="00E75D48"/>
    <w:rsid w:val="00E9475A"/>
    <w:rsid w:val="00EA6570"/>
    <w:rsid w:val="00EC042D"/>
    <w:rsid w:val="00ED000E"/>
    <w:rsid w:val="00ED7044"/>
    <w:rsid w:val="00EE0437"/>
    <w:rsid w:val="00F102BC"/>
    <w:rsid w:val="00F669E1"/>
    <w:rsid w:val="00F66A04"/>
    <w:rsid w:val="00FA2416"/>
    <w:rsid w:val="00FB0C7E"/>
    <w:rsid w:val="00FB1A9B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49C6"/>
  <w15:docId w15:val="{DBEFBBE4-DD67-49FD-8B32-50E5BA10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42D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C04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C042D"/>
  </w:style>
  <w:style w:type="character" w:customStyle="1" w:styleId="normaltextrun1">
    <w:name w:val="normaltextrun1"/>
    <w:basedOn w:val="Domylnaczcionkaakapitu"/>
    <w:rsid w:val="00EC042D"/>
  </w:style>
  <w:style w:type="character" w:customStyle="1" w:styleId="eop">
    <w:name w:val="eop"/>
    <w:basedOn w:val="Domylnaczcionkaakapitu"/>
    <w:rsid w:val="00EC042D"/>
  </w:style>
  <w:style w:type="paragraph" w:styleId="Nagwek">
    <w:name w:val="header"/>
    <w:basedOn w:val="Normalny"/>
    <w:link w:val="NagwekZnak"/>
    <w:uiPriority w:val="99"/>
    <w:unhideWhenUsed/>
    <w:rsid w:val="00EC0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42D"/>
    <w:rPr>
      <w:rFonts w:ascii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C04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9E1"/>
    <w:rPr>
      <w:rFonts w:ascii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9E1"/>
    <w:rPr>
      <w:rFonts w:ascii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C1927"/>
    <w:pPr>
      <w:spacing w:after="0" w:line="240" w:lineRule="auto"/>
    </w:pPr>
    <w:rPr>
      <w:rFonts w:ascii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53702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B7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FE0"/>
    <w:rPr>
      <w:rFonts w:ascii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990"/>
    <w:rPr>
      <w:rFonts w:ascii="Tahoma" w:hAnsi="Tahoma" w:cs="Tahoma"/>
      <w:sz w:val="16"/>
      <w:szCs w:val="16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D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B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B80"/>
    <w:rPr>
      <w:rFonts w:ascii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0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czych.agnieszka@whitestar-realest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ini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5B5F-840A-4C4E-A2B0-3CAD04D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Lechowska</dc:creator>
  <cp:lastModifiedBy>Agnieszka Kurczych</cp:lastModifiedBy>
  <cp:revision>8</cp:revision>
  <cp:lastPrinted>2023-05-15T08:19:00Z</cp:lastPrinted>
  <dcterms:created xsi:type="dcterms:W3CDTF">2023-05-31T10:02:00Z</dcterms:created>
  <dcterms:modified xsi:type="dcterms:W3CDTF">2023-05-31T10:57:00Z</dcterms:modified>
</cp:coreProperties>
</file>